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F1" w:rsidRDefault="00394AF1" w:rsidP="00394AF1">
      <w:pPr>
        <w:tabs>
          <w:tab w:val="left" w:pos="360"/>
          <w:tab w:val="left" w:pos="450"/>
        </w:tabs>
        <w:spacing w:line="360" w:lineRule="auto"/>
        <w:ind w:left="270"/>
        <w:outlineLvl w:val="0"/>
        <w:rPr>
          <w:rFonts w:hint="eastAsia"/>
          <w:b/>
          <w:bCs/>
          <w:sz w:val="24"/>
          <w:lang/>
        </w:rPr>
      </w:pPr>
      <w:bookmarkStart w:id="0" w:name="_Toc243487062"/>
      <w:bookmarkStart w:id="1" w:name="_Toc243408780"/>
      <w:r w:rsidRPr="00773420">
        <w:rPr>
          <w:b/>
          <w:bCs/>
          <w:sz w:val="24"/>
          <w:lang/>
        </w:rPr>
        <w:t xml:space="preserve">1 </w:t>
      </w:r>
      <w:r>
        <w:rPr>
          <w:rFonts w:hint="eastAsia"/>
          <w:b/>
          <w:bCs/>
          <w:sz w:val="24"/>
          <w:lang/>
        </w:rPr>
        <w:t>设备用途</w:t>
      </w:r>
    </w:p>
    <w:p w:rsidR="00394AF1" w:rsidRDefault="00394AF1" w:rsidP="00394AF1">
      <w:pPr>
        <w:tabs>
          <w:tab w:val="left" w:pos="360"/>
          <w:tab w:val="left" w:pos="450"/>
        </w:tabs>
        <w:spacing w:line="360" w:lineRule="auto"/>
        <w:ind w:leftChars="129" w:left="271" w:firstLineChars="200" w:firstLine="480"/>
        <w:rPr>
          <w:rFonts w:hAnsi="宋体" w:hint="eastAsia"/>
          <w:sz w:val="24"/>
        </w:rPr>
      </w:pPr>
      <w:r w:rsidRPr="00483420">
        <w:rPr>
          <w:rFonts w:hAnsi="宋体" w:hint="eastAsia"/>
          <w:sz w:val="24"/>
        </w:rPr>
        <w:t>多光束基矢匹配校准设备用于激光通信载荷的多光束轴向坐标矢量的最优匹配，同时提供匹配测量误差以用于载荷捕跟控制系统进行软件修正，以实现载荷捕跟性能优化</w:t>
      </w:r>
      <w:r w:rsidRPr="009077A7">
        <w:rPr>
          <w:rFonts w:hAnsi="宋体" w:hint="eastAsia"/>
          <w:sz w:val="24"/>
        </w:rPr>
        <w:t>。</w:t>
      </w:r>
    </w:p>
    <w:p w:rsidR="00394AF1" w:rsidRDefault="00394AF1" w:rsidP="00394AF1">
      <w:pPr>
        <w:tabs>
          <w:tab w:val="left" w:pos="360"/>
          <w:tab w:val="left" w:pos="450"/>
        </w:tabs>
        <w:spacing w:line="360" w:lineRule="auto"/>
        <w:ind w:left="270"/>
        <w:rPr>
          <w:rFonts w:hAnsi="宋体" w:hint="eastAsia"/>
          <w:b/>
          <w:bCs/>
          <w:sz w:val="24"/>
          <w:lang/>
        </w:rPr>
      </w:pPr>
      <w:r w:rsidRPr="00773420">
        <w:rPr>
          <w:b/>
          <w:bCs/>
          <w:sz w:val="24"/>
          <w:lang/>
        </w:rPr>
        <w:t>2</w:t>
      </w:r>
      <w:r>
        <w:rPr>
          <w:rFonts w:hAnsi="宋体" w:hint="eastAsia"/>
          <w:b/>
          <w:bCs/>
          <w:sz w:val="24"/>
          <w:lang/>
        </w:rPr>
        <w:t>设备工作环境</w:t>
      </w:r>
    </w:p>
    <w:p w:rsidR="00394AF1" w:rsidRPr="00D94292" w:rsidRDefault="00394AF1" w:rsidP="00394AF1">
      <w:pPr>
        <w:tabs>
          <w:tab w:val="left" w:pos="360"/>
          <w:tab w:val="left" w:pos="450"/>
        </w:tabs>
        <w:spacing w:line="360" w:lineRule="auto"/>
        <w:ind w:leftChars="129" w:left="271" w:firstLineChars="200" w:firstLine="480"/>
        <w:rPr>
          <w:sz w:val="24"/>
        </w:rPr>
      </w:pPr>
      <w:r w:rsidRPr="00D94292">
        <w:rPr>
          <w:sz w:val="24"/>
        </w:rPr>
        <w:t>洁净度：</w:t>
      </w:r>
      <w:r>
        <w:rPr>
          <w:rFonts w:hint="eastAsia"/>
          <w:sz w:val="24"/>
        </w:rPr>
        <w:t>万</w:t>
      </w:r>
      <w:r w:rsidRPr="00D94292">
        <w:rPr>
          <w:sz w:val="24"/>
        </w:rPr>
        <w:t>级；温度：</w:t>
      </w:r>
      <w:r w:rsidRPr="00D94292">
        <w:rPr>
          <w:sz w:val="24"/>
        </w:rPr>
        <w:t>20℃</w:t>
      </w:r>
      <w:r w:rsidRPr="00D94292">
        <w:rPr>
          <w:sz w:val="24"/>
        </w:rPr>
        <w:t>～</w:t>
      </w:r>
      <w:smartTag w:uri="urn:schemas-microsoft-com:office:smarttags" w:element="chmetcnv">
        <w:smartTagPr>
          <w:attr w:name="UnitName" w:val="℃"/>
          <w:attr w:name="SourceValue" w:val="25"/>
          <w:attr w:name="HasSpace" w:val="False"/>
          <w:attr w:name="Negative" w:val="False"/>
          <w:attr w:name="NumberType" w:val="1"/>
          <w:attr w:name="TCSC" w:val="0"/>
        </w:smartTagPr>
        <w:r w:rsidRPr="00D94292">
          <w:rPr>
            <w:sz w:val="24"/>
          </w:rPr>
          <w:t>25℃</w:t>
        </w:r>
      </w:smartTag>
      <w:r w:rsidRPr="00D94292">
        <w:rPr>
          <w:sz w:val="24"/>
        </w:rPr>
        <w:t>；相对湿度：</w:t>
      </w:r>
      <w:r w:rsidRPr="00D94292">
        <w:rPr>
          <w:sz w:val="24"/>
        </w:rPr>
        <w:t>40%</w:t>
      </w:r>
      <w:r w:rsidRPr="00D94292">
        <w:rPr>
          <w:sz w:val="24"/>
        </w:rPr>
        <w:t>～</w:t>
      </w:r>
      <w:r w:rsidRPr="00D94292">
        <w:rPr>
          <w:sz w:val="24"/>
        </w:rPr>
        <w:t>60%</w:t>
      </w:r>
      <w:r w:rsidRPr="00D94292">
        <w:rPr>
          <w:sz w:val="24"/>
        </w:rPr>
        <w:t>；用电功率</w:t>
      </w:r>
      <w:r w:rsidRPr="00D94292">
        <w:rPr>
          <w:sz w:val="24"/>
        </w:rPr>
        <w:t>3kW</w:t>
      </w:r>
      <w:r w:rsidRPr="00D94292">
        <w:rPr>
          <w:sz w:val="24"/>
        </w:rPr>
        <w:t>；设置专门的接地端子，接地电阻小于</w:t>
      </w:r>
      <w:r w:rsidRPr="00D94292">
        <w:rPr>
          <w:sz w:val="24"/>
        </w:rPr>
        <w:t>0.5Ω</w:t>
      </w:r>
      <w:r w:rsidRPr="00D94292">
        <w:rPr>
          <w:sz w:val="24"/>
        </w:rPr>
        <w:t>。</w:t>
      </w:r>
    </w:p>
    <w:p w:rsidR="00394AF1" w:rsidRPr="00D94292" w:rsidRDefault="00394AF1" w:rsidP="00394AF1">
      <w:pPr>
        <w:tabs>
          <w:tab w:val="left" w:pos="360"/>
          <w:tab w:val="left" w:pos="450"/>
        </w:tabs>
        <w:spacing w:line="360" w:lineRule="auto"/>
        <w:ind w:left="270"/>
        <w:rPr>
          <w:b/>
          <w:bCs/>
          <w:sz w:val="24"/>
          <w:lang/>
        </w:rPr>
      </w:pPr>
      <w:r w:rsidRPr="00D94292">
        <w:rPr>
          <w:b/>
          <w:bCs/>
          <w:sz w:val="24"/>
          <w:lang/>
        </w:rPr>
        <w:t>3</w:t>
      </w:r>
      <w:r w:rsidRPr="00D94292">
        <w:rPr>
          <w:b/>
          <w:bCs/>
          <w:sz w:val="24"/>
          <w:lang/>
        </w:rPr>
        <w:t>技术指标要求</w:t>
      </w:r>
    </w:p>
    <w:p w:rsidR="00394AF1" w:rsidRPr="00483420" w:rsidRDefault="00394AF1" w:rsidP="00394AF1">
      <w:pPr>
        <w:tabs>
          <w:tab w:val="left" w:pos="360"/>
          <w:tab w:val="left" w:pos="450"/>
        </w:tabs>
        <w:spacing w:line="360" w:lineRule="auto"/>
        <w:ind w:leftChars="129" w:left="271" w:firstLineChars="200" w:firstLine="480"/>
        <w:rPr>
          <w:rFonts w:hAnsi="宋体" w:hint="eastAsia"/>
          <w:sz w:val="24"/>
        </w:rPr>
      </w:pPr>
      <w:r w:rsidRPr="00483420">
        <w:rPr>
          <w:rFonts w:hAnsi="宋体" w:hint="eastAsia"/>
          <w:sz w:val="24"/>
        </w:rPr>
        <w:t>多光束基矢匹配校准设备主要由计算机软件、控制系统、驱动系统、执行系统（</w:t>
      </w:r>
      <w:r w:rsidRPr="00483420">
        <w:rPr>
          <w:rFonts w:hAnsi="宋体" w:hint="eastAsia"/>
          <w:sz w:val="24"/>
        </w:rPr>
        <w:t>2</w:t>
      </w:r>
      <w:r w:rsidRPr="00483420">
        <w:rPr>
          <w:rFonts w:hAnsi="宋体" w:hint="eastAsia"/>
          <w:sz w:val="24"/>
        </w:rPr>
        <w:t>套六自由度平台）和测量系统五大部分构成。其组成框图如下图所示。设备工作时，由测量系统测试出各传感器在装配坐标系中的坐标值，将坐标值信息发送至数据管理系统，利用相关算法计算出此时对接部件的位姿信息，同时用户可以通过运动仿真系统，对即将进行的装配动作进行仿真，再将该信息作为控制指令发送至控制装置。控制系统接收到指令后控制驱动系统动作，同时控制系统还具有限位保护、为驱动系统提供所需电源、控制速度等功能；驱动系统接收到指令后驱动执行系统做相应的位移，该位移通过测量系统测量后反馈至计算机软件，从而实现平台位姿的闭环控制。</w:t>
      </w:r>
    </w:p>
    <w:p w:rsidR="00394AF1" w:rsidRDefault="00394AF1" w:rsidP="00394AF1">
      <w:pPr>
        <w:tabs>
          <w:tab w:val="left" w:pos="360"/>
          <w:tab w:val="left" w:pos="450"/>
        </w:tabs>
        <w:spacing w:line="360" w:lineRule="auto"/>
        <w:ind w:leftChars="129" w:left="271" w:firstLineChars="200" w:firstLine="480"/>
        <w:rPr>
          <w:rFonts w:hAnsi="宋体" w:hint="eastAsia"/>
          <w:sz w:val="24"/>
        </w:rPr>
      </w:pPr>
      <w:r>
        <w:rPr>
          <w:rFonts w:hAnsi="宋体" w:hint="eastAsia"/>
          <w:sz w:val="24"/>
        </w:rPr>
        <w:t>技术指标要求如下：</w:t>
      </w:r>
    </w:p>
    <w:bookmarkEnd w:id="0"/>
    <w:bookmarkEnd w:id="1"/>
    <w:p w:rsidR="00394AF1" w:rsidRPr="00483420" w:rsidRDefault="00394AF1" w:rsidP="00394AF1">
      <w:pPr>
        <w:tabs>
          <w:tab w:val="left" w:pos="360"/>
          <w:tab w:val="left" w:pos="450"/>
        </w:tabs>
        <w:spacing w:line="360" w:lineRule="auto"/>
        <w:ind w:leftChars="129" w:left="271" w:firstLineChars="200" w:firstLine="480"/>
        <w:rPr>
          <w:rFonts w:hAnsi="宋体" w:hint="eastAsia"/>
          <w:sz w:val="24"/>
        </w:rPr>
      </w:pPr>
      <w:r w:rsidRPr="00483420">
        <w:rPr>
          <w:rFonts w:hAnsi="宋体" w:hint="eastAsia"/>
          <w:sz w:val="24"/>
        </w:rPr>
        <w:t>能够通过预设空间坐标系，实现</w:t>
      </w:r>
      <w:r w:rsidRPr="00483420">
        <w:rPr>
          <w:rFonts w:hAnsi="宋体" w:hint="eastAsia"/>
          <w:sz w:val="24"/>
        </w:rPr>
        <w:t>2</w:t>
      </w:r>
      <w:r w:rsidRPr="00483420">
        <w:rPr>
          <w:rFonts w:hAnsi="宋体" w:hint="eastAsia"/>
          <w:sz w:val="24"/>
        </w:rPr>
        <w:t>组六自由度（三维角度，三维位移）独立姿态调节</w:t>
      </w:r>
    </w:p>
    <w:p w:rsidR="00394AF1" w:rsidRPr="00483420" w:rsidRDefault="00394AF1" w:rsidP="00394AF1">
      <w:pPr>
        <w:tabs>
          <w:tab w:val="left" w:pos="360"/>
          <w:tab w:val="left" w:pos="450"/>
        </w:tabs>
        <w:spacing w:line="360" w:lineRule="auto"/>
        <w:ind w:leftChars="129" w:left="271" w:firstLineChars="200" w:firstLine="480"/>
        <w:rPr>
          <w:rFonts w:hAnsi="宋体" w:hint="eastAsia"/>
          <w:sz w:val="24"/>
        </w:rPr>
      </w:pPr>
      <w:r>
        <w:rPr>
          <w:rFonts w:hAnsi="宋体" w:hint="eastAsia"/>
          <w:sz w:val="24"/>
        </w:rPr>
        <w:t>*</w:t>
      </w:r>
      <w:r w:rsidRPr="00483420">
        <w:rPr>
          <w:rFonts w:hAnsi="宋体" w:hint="eastAsia"/>
          <w:sz w:val="24"/>
        </w:rPr>
        <w:t>承载能力不小于</w:t>
      </w:r>
      <w:r w:rsidRPr="00483420">
        <w:rPr>
          <w:rFonts w:hAnsi="宋体" w:hint="eastAsia"/>
          <w:sz w:val="24"/>
        </w:rPr>
        <w:t>50kg</w:t>
      </w:r>
    </w:p>
    <w:p w:rsidR="00394AF1" w:rsidRPr="00483420" w:rsidRDefault="00394AF1" w:rsidP="00394AF1">
      <w:pPr>
        <w:tabs>
          <w:tab w:val="left" w:pos="360"/>
          <w:tab w:val="left" w:pos="450"/>
        </w:tabs>
        <w:spacing w:line="360" w:lineRule="auto"/>
        <w:ind w:leftChars="129" w:left="271" w:firstLineChars="200" w:firstLine="480"/>
        <w:rPr>
          <w:rFonts w:hAnsi="宋体" w:hint="eastAsia"/>
          <w:sz w:val="24"/>
        </w:rPr>
      </w:pPr>
      <w:r>
        <w:rPr>
          <w:rFonts w:hAnsi="宋体" w:hint="eastAsia"/>
          <w:sz w:val="24"/>
        </w:rPr>
        <w:t>*</w:t>
      </w:r>
      <w:r w:rsidRPr="00483420">
        <w:rPr>
          <w:rFonts w:hAnsi="宋体" w:hint="eastAsia"/>
          <w:sz w:val="24"/>
        </w:rPr>
        <w:t>角匹配性能：单轴</w:t>
      </w:r>
      <w:r w:rsidRPr="00483420">
        <w:rPr>
          <w:rFonts w:hAnsi="宋体" w:hint="eastAsia"/>
          <w:sz w:val="24"/>
        </w:rPr>
        <w:t>0.005</w:t>
      </w:r>
      <w:r w:rsidRPr="00483420">
        <w:rPr>
          <w:rFonts w:hAnsi="宋体" w:hint="eastAsia"/>
          <w:sz w:val="24"/>
        </w:rPr>
        <w:t>°，系统</w:t>
      </w:r>
      <w:r w:rsidRPr="00483420">
        <w:rPr>
          <w:rFonts w:hAnsi="宋体" w:hint="eastAsia"/>
          <w:sz w:val="24"/>
        </w:rPr>
        <w:t>0.01</w:t>
      </w:r>
      <w:r w:rsidRPr="00483420">
        <w:rPr>
          <w:rFonts w:hAnsi="宋体" w:hint="eastAsia"/>
          <w:sz w:val="24"/>
        </w:rPr>
        <w:t>°，范围±</w:t>
      </w:r>
      <w:r w:rsidRPr="00483420">
        <w:rPr>
          <w:rFonts w:hAnsi="宋体" w:hint="eastAsia"/>
          <w:sz w:val="24"/>
        </w:rPr>
        <w:t>1</w:t>
      </w:r>
      <w:r w:rsidRPr="00483420">
        <w:rPr>
          <w:rFonts w:hAnsi="宋体" w:hint="eastAsia"/>
          <w:sz w:val="24"/>
        </w:rPr>
        <w:t>°</w:t>
      </w:r>
    </w:p>
    <w:p w:rsidR="00394AF1" w:rsidRPr="00483420" w:rsidRDefault="00394AF1" w:rsidP="00394AF1">
      <w:pPr>
        <w:tabs>
          <w:tab w:val="left" w:pos="360"/>
          <w:tab w:val="left" w:pos="450"/>
        </w:tabs>
        <w:spacing w:line="360" w:lineRule="auto"/>
        <w:ind w:leftChars="129" w:left="271" w:firstLineChars="200" w:firstLine="480"/>
        <w:rPr>
          <w:rFonts w:hAnsi="宋体" w:hint="eastAsia"/>
          <w:sz w:val="24"/>
        </w:rPr>
      </w:pPr>
      <w:r>
        <w:rPr>
          <w:rFonts w:hAnsi="宋体" w:hint="eastAsia"/>
          <w:sz w:val="24"/>
        </w:rPr>
        <w:t>*</w:t>
      </w:r>
      <w:r w:rsidRPr="00483420">
        <w:rPr>
          <w:rFonts w:hAnsi="宋体" w:hint="eastAsia"/>
          <w:sz w:val="24"/>
        </w:rPr>
        <w:t>位移匹配性能：单轴</w:t>
      </w:r>
      <w:r w:rsidRPr="00483420">
        <w:rPr>
          <w:rFonts w:hAnsi="宋体" w:hint="eastAsia"/>
          <w:sz w:val="24"/>
        </w:rPr>
        <w:t>0.005mm</w:t>
      </w:r>
      <w:r w:rsidRPr="00483420">
        <w:rPr>
          <w:rFonts w:hAnsi="宋体" w:hint="eastAsia"/>
          <w:sz w:val="24"/>
        </w:rPr>
        <w:t>，系统</w:t>
      </w:r>
      <w:r w:rsidRPr="00483420">
        <w:rPr>
          <w:rFonts w:hAnsi="宋体" w:hint="eastAsia"/>
          <w:sz w:val="24"/>
        </w:rPr>
        <w:t>0.01mm</w:t>
      </w:r>
      <w:r w:rsidRPr="00483420">
        <w:rPr>
          <w:rFonts w:hAnsi="宋体" w:hint="eastAsia"/>
          <w:sz w:val="24"/>
        </w:rPr>
        <w:t>，范围</w:t>
      </w:r>
      <w:r w:rsidRPr="00483420">
        <w:rPr>
          <w:rFonts w:hAnsi="宋体" w:hint="eastAsia"/>
          <w:sz w:val="24"/>
        </w:rPr>
        <w:t>20mm</w:t>
      </w:r>
    </w:p>
    <w:p w:rsidR="003D2A87" w:rsidRDefault="00394AF1" w:rsidP="00394AF1">
      <w:r>
        <w:rPr>
          <w:rFonts w:hAnsi="宋体" w:hint="eastAsia"/>
          <w:sz w:val="24"/>
        </w:rPr>
        <w:t xml:space="preserve">       </w:t>
      </w:r>
      <w:r w:rsidRPr="00483420">
        <w:rPr>
          <w:rFonts w:hAnsi="宋体" w:hint="eastAsia"/>
          <w:sz w:val="24"/>
        </w:rPr>
        <w:t>力监视传感器精度不低于</w:t>
      </w:r>
      <w:r w:rsidRPr="00483420">
        <w:rPr>
          <w:rFonts w:hAnsi="宋体" w:hint="eastAsia"/>
          <w:sz w:val="24"/>
        </w:rPr>
        <w:t>0.01kg</w:t>
      </w:r>
    </w:p>
    <w:sectPr w:rsidR="003D2A87"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1B" w:rsidRDefault="00DF391B" w:rsidP="00394AF1">
      <w:r>
        <w:separator/>
      </w:r>
    </w:p>
  </w:endnote>
  <w:endnote w:type="continuationSeparator" w:id="0">
    <w:p w:rsidR="00DF391B" w:rsidRDefault="00DF391B" w:rsidP="00394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1B" w:rsidRDefault="00DF391B" w:rsidP="00394AF1">
      <w:r>
        <w:separator/>
      </w:r>
    </w:p>
  </w:footnote>
  <w:footnote w:type="continuationSeparator" w:id="0">
    <w:p w:rsidR="00DF391B" w:rsidRDefault="00DF391B" w:rsidP="00394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394AF1"/>
    <w:rsid w:val="003D2A87"/>
    <w:rsid w:val="00DF3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AF1"/>
    <w:rPr>
      <w:sz w:val="18"/>
      <w:szCs w:val="18"/>
    </w:rPr>
  </w:style>
  <w:style w:type="paragraph" w:styleId="a4">
    <w:name w:val="footer"/>
    <w:basedOn w:val="a"/>
    <w:link w:val="Char0"/>
    <w:uiPriority w:val="99"/>
    <w:semiHidden/>
    <w:unhideWhenUsed/>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A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2018-05-30T06:39:00Z</dcterms:created>
  <dcterms:modified xsi:type="dcterms:W3CDTF">2018-05-30T06:40:00Z</dcterms:modified>
</cp:coreProperties>
</file>