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57F7" w:rsidRPr="00E84299" w:rsidRDefault="000557F7" w:rsidP="000557F7">
      <w:pPr>
        <w:tabs>
          <w:tab w:val="left" w:pos="360"/>
          <w:tab w:val="left" w:pos="450"/>
        </w:tabs>
        <w:spacing w:line="360" w:lineRule="auto"/>
        <w:ind w:left="270"/>
        <w:outlineLvl w:val="0"/>
        <w:rPr>
          <w:b/>
          <w:bCs/>
          <w:sz w:val="24"/>
          <w:lang/>
        </w:rPr>
      </w:pPr>
      <w:bookmarkStart w:id="0" w:name="_Toc243487062"/>
      <w:bookmarkStart w:id="1" w:name="_Toc243408780"/>
      <w:r w:rsidRPr="00E84299">
        <w:rPr>
          <w:b/>
          <w:bCs/>
          <w:sz w:val="24"/>
          <w:lang/>
        </w:rPr>
        <w:t xml:space="preserve">1 </w:t>
      </w:r>
      <w:r w:rsidRPr="00E84299">
        <w:rPr>
          <w:b/>
          <w:bCs/>
          <w:sz w:val="24"/>
          <w:lang/>
        </w:rPr>
        <w:t>主要技术指标</w:t>
      </w:r>
    </w:p>
    <w:p w:rsidR="000557F7" w:rsidRPr="00E84299" w:rsidRDefault="000557F7" w:rsidP="000557F7">
      <w:pPr>
        <w:tabs>
          <w:tab w:val="left" w:pos="360"/>
          <w:tab w:val="left" w:pos="450"/>
        </w:tabs>
        <w:spacing w:line="360" w:lineRule="auto"/>
        <w:ind w:left="270" w:firstLineChars="200" w:firstLine="480"/>
        <w:rPr>
          <w:rFonts w:hint="eastAsia"/>
          <w:sz w:val="24"/>
        </w:rPr>
      </w:pPr>
      <w:r w:rsidRPr="00E84299">
        <w:rPr>
          <w:rFonts w:hint="eastAsia"/>
          <w:sz w:val="24"/>
        </w:rPr>
        <w:t>高精度自准直仪主要用于精确标定航天激光通信载荷基础产品精瞄控精度，可根据测试结果进行载荷精瞄控制软件修正。在星地</w:t>
      </w:r>
      <w:r w:rsidRPr="00E84299">
        <w:rPr>
          <w:rFonts w:hint="eastAsia"/>
          <w:sz w:val="24"/>
        </w:rPr>
        <w:t>/</w:t>
      </w:r>
      <w:r w:rsidRPr="00E84299">
        <w:rPr>
          <w:rFonts w:hint="eastAsia"/>
          <w:sz w:val="24"/>
        </w:rPr>
        <w:t>星间激光链路系统中，航天激光通信载荷基础产品的粗瞄装置均包含方位轴、俯仰轴、转台安装轴、发射光轴和接收光轴多个轴系。为了实现终端的高精度瞄准和角度测量，实现高精度精确瞄准，需要利用自准直仪准确测量出各个光机轴之间的相对关系。</w:t>
      </w:r>
    </w:p>
    <w:p w:rsidR="000557F7" w:rsidRPr="00E84299" w:rsidRDefault="000557F7" w:rsidP="000557F7">
      <w:pPr>
        <w:tabs>
          <w:tab w:val="left" w:pos="360"/>
          <w:tab w:val="left" w:pos="450"/>
        </w:tabs>
        <w:spacing w:line="360" w:lineRule="auto"/>
        <w:ind w:left="270" w:firstLineChars="200" w:firstLine="480"/>
        <w:rPr>
          <w:rFonts w:hint="eastAsia"/>
          <w:sz w:val="24"/>
        </w:rPr>
      </w:pPr>
      <w:r w:rsidRPr="00E84299">
        <w:rPr>
          <w:rFonts w:hint="eastAsia"/>
          <w:sz w:val="24"/>
        </w:rPr>
        <w:t>技术指标要求如下：</w:t>
      </w:r>
    </w:p>
    <w:p w:rsidR="000557F7" w:rsidRPr="00E84299" w:rsidRDefault="000557F7" w:rsidP="000557F7">
      <w:pPr>
        <w:tabs>
          <w:tab w:val="left" w:pos="360"/>
          <w:tab w:val="left" w:pos="450"/>
        </w:tabs>
        <w:spacing w:line="360" w:lineRule="auto"/>
        <w:ind w:left="270"/>
        <w:rPr>
          <w:sz w:val="24"/>
        </w:rPr>
      </w:pPr>
      <w:r w:rsidRPr="00E84299">
        <w:rPr>
          <w:sz w:val="24"/>
        </w:rPr>
        <w:t>1.1</w:t>
      </w:r>
      <w:r w:rsidRPr="00E84299">
        <w:rPr>
          <w:rFonts w:hint="eastAsia"/>
          <w:sz w:val="24"/>
        </w:rPr>
        <w:t>自由孔径：</w:t>
      </w:r>
      <w:r w:rsidRPr="00E84299">
        <w:rPr>
          <w:rFonts w:hint="eastAsia"/>
          <w:sz w:val="24"/>
        </w:rPr>
        <w:t>50mm</w:t>
      </w:r>
      <w:r w:rsidRPr="00E84299">
        <w:rPr>
          <w:sz w:val="24"/>
        </w:rPr>
        <w:t>；</w:t>
      </w:r>
      <w:r w:rsidRPr="00E84299">
        <w:rPr>
          <w:sz w:val="24"/>
        </w:rPr>
        <w:t xml:space="preserve"> </w:t>
      </w:r>
    </w:p>
    <w:p w:rsidR="000557F7" w:rsidRPr="00E84299" w:rsidRDefault="000557F7" w:rsidP="000557F7">
      <w:pPr>
        <w:tabs>
          <w:tab w:val="left" w:pos="360"/>
          <w:tab w:val="left" w:pos="450"/>
        </w:tabs>
        <w:spacing w:line="360" w:lineRule="auto"/>
        <w:ind w:left="270"/>
        <w:rPr>
          <w:sz w:val="24"/>
        </w:rPr>
      </w:pPr>
      <w:r w:rsidRPr="00E84299">
        <w:rPr>
          <w:sz w:val="24"/>
        </w:rPr>
        <w:t>1.2</w:t>
      </w:r>
      <w:r w:rsidRPr="00E84299">
        <w:rPr>
          <w:rFonts w:hint="eastAsia"/>
          <w:sz w:val="24"/>
        </w:rPr>
        <w:t>焦距：</w:t>
      </w:r>
      <w:r w:rsidRPr="00E84299">
        <w:rPr>
          <w:rFonts w:hint="eastAsia"/>
          <w:sz w:val="24"/>
        </w:rPr>
        <w:t>300mm</w:t>
      </w:r>
      <w:r w:rsidRPr="00E84299">
        <w:rPr>
          <w:sz w:val="24"/>
        </w:rPr>
        <w:t>；</w:t>
      </w:r>
      <w:r w:rsidRPr="00E84299">
        <w:rPr>
          <w:sz w:val="24"/>
        </w:rPr>
        <w:t xml:space="preserve"> </w:t>
      </w:r>
    </w:p>
    <w:p w:rsidR="000557F7" w:rsidRPr="00E84299" w:rsidRDefault="000557F7" w:rsidP="000557F7">
      <w:pPr>
        <w:tabs>
          <w:tab w:val="left" w:pos="360"/>
          <w:tab w:val="left" w:pos="450"/>
        </w:tabs>
        <w:spacing w:line="360" w:lineRule="auto"/>
        <w:ind w:left="270"/>
        <w:rPr>
          <w:sz w:val="24"/>
        </w:rPr>
      </w:pPr>
      <w:r w:rsidRPr="00E84299">
        <w:rPr>
          <w:sz w:val="24"/>
        </w:rPr>
        <w:t>1.3</w:t>
      </w:r>
      <w:r w:rsidRPr="00E84299">
        <w:rPr>
          <w:rFonts w:hint="eastAsia"/>
          <w:sz w:val="24"/>
        </w:rPr>
        <w:t>*</w:t>
      </w:r>
      <w:r w:rsidRPr="00E84299">
        <w:rPr>
          <w:rFonts w:hint="eastAsia"/>
          <w:sz w:val="24"/>
        </w:rPr>
        <w:t>测量精度：全程±</w:t>
      </w:r>
      <w:r w:rsidRPr="00E84299">
        <w:rPr>
          <w:rFonts w:hint="eastAsia"/>
          <w:sz w:val="24"/>
        </w:rPr>
        <w:t>0.10</w:t>
      </w:r>
      <w:r w:rsidRPr="00E84299">
        <w:rPr>
          <w:rFonts w:hint="eastAsia"/>
          <w:sz w:val="24"/>
        </w:rPr>
        <w:t>″</w:t>
      </w:r>
      <w:r w:rsidRPr="00E84299">
        <w:rPr>
          <w:sz w:val="24"/>
        </w:rPr>
        <w:t>；</w:t>
      </w:r>
    </w:p>
    <w:p w:rsidR="000557F7" w:rsidRPr="00E84299" w:rsidRDefault="000557F7" w:rsidP="000557F7">
      <w:pPr>
        <w:tabs>
          <w:tab w:val="left" w:pos="360"/>
          <w:tab w:val="left" w:pos="450"/>
        </w:tabs>
        <w:spacing w:line="360" w:lineRule="auto"/>
        <w:ind w:left="270"/>
        <w:rPr>
          <w:sz w:val="24"/>
        </w:rPr>
      </w:pPr>
      <w:r w:rsidRPr="00E84299">
        <w:rPr>
          <w:sz w:val="24"/>
        </w:rPr>
        <w:t>1.4</w:t>
      </w:r>
      <w:r w:rsidRPr="00E84299">
        <w:rPr>
          <w:rFonts w:hint="eastAsia"/>
          <w:sz w:val="24"/>
        </w:rPr>
        <w:t>*</w:t>
      </w:r>
      <w:r w:rsidRPr="00E84299">
        <w:rPr>
          <w:rFonts w:hint="eastAsia"/>
          <w:sz w:val="24"/>
        </w:rPr>
        <w:t>重复性：</w:t>
      </w:r>
      <w:r w:rsidRPr="00E84299">
        <w:rPr>
          <w:rFonts w:hint="eastAsia"/>
          <w:sz w:val="24"/>
        </w:rPr>
        <w:t>0.05</w:t>
      </w:r>
      <w:r w:rsidRPr="00E84299">
        <w:rPr>
          <w:rFonts w:hint="eastAsia"/>
          <w:sz w:val="24"/>
        </w:rPr>
        <w:t>″</w:t>
      </w:r>
      <w:r w:rsidRPr="00E84299">
        <w:rPr>
          <w:sz w:val="24"/>
        </w:rPr>
        <w:t>；</w:t>
      </w:r>
    </w:p>
    <w:p w:rsidR="000557F7" w:rsidRPr="00E84299" w:rsidRDefault="000557F7" w:rsidP="000557F7">
      <w:pPr>
        <w:tabs>
          <w:tab w:val="left" w:pos="360"/>
          <w:tab w:val="left" w:pos="450"/>
        </w:tabs>
        <w:spacing w:line="360" w:lineRule="auto"/>
        <w:ind w:left="270"/>
        <w:rPr>
          <w:sz w:val="24"/>
        </w:rPr>
      </w:pPr>
      <w:r w:rsidRPr="00E84299">
        <w:rPr>
          <w:sz w:val="24"/>
        </w:rPr>
        <w:t>1.5</w:t>
      </w:r>
      <w:r w:rsidRPr="00E84299">
        <w:rPr>
          <w:rFonts w:hint="eastAsia"/>
          <w:sz w:val="24"/>
        </w:rPr>
        <w:t>光源：高功率</w:t>
      </w:r>
      <w:r w:rsidRPr="00E84299">
        <w:rPr>
          <w:rFonts w:hint="eastAsia"/>
          <w:sz w:val="24"/>
        </w:rPr>
        <w:t>LED</w:t>
      </w:r>
      <w:r w:rsidRPr="00E84299">
        <w:rPr>
          <w:rFonts w:hint="eastAsia"/>
          <w:sz w:val="24"/>
        </w:rPr>
        <w:t>，波长</w:t>
      </w:r>
      <w:r w:rsidRPr="00E84299">
        <w:rPr>
          <w:rFonts w:hint="eastAsia"/>
          <w:sz w:val="24"/>
        </w:rPr>
        <w:t>660nm</w:t>
      </w:r>
      <w:r w:rsidRPr="00E84299">
        <w:rPr>
          <w:sz w:val="24"/>
        </w:rPr>
        <w:t>；</w:t>
      </w:r>
    </w:p>
    <w:p w:rsidR="000557F7" w:rsidRPr="00E84299" w:rsidRDefault="000557F7" w:rsidP="000557F7">
      <w:pPr>
        <w:tabs>
          <w:tab w:val="left" w:pos="360"/>
          <w:tab w:val="left" w:pos="450"/>
        </w:tabs>
        <w:spacing w:line="360" w:lineRule="auto"/>
        <w:ind w:left="270"/>
        <w:rPr>
          <w:rFonts w:hint="eastAsia"/>
          <w:sz w:val="24"/>
        </w:rPr>
      </w:pPr>
      <w:r w:rsidRPr="00E84299">
        <w:rPr>
          <w:sz w:val="24"/>
        </w:rPr>
        <w:t>1.6</w:t>
      </w:r>
      <w:r w:rsidRPr="00E84299">
        <w:rPr>
          <w:rFonts w:hint="eastAsia"/>
          <w:sz w:val="24"/>
        </w:rPr>
        <w:t>探测器：双</w:t>
      </w:r>
      <w:r w:rsidRPr="00E84299">
        <w:rPr>
          <w:rFonts w:hint="eastAsia"/>
          <w:sz w:val="24"/>
        </w:rPr>
        <w:t>CCD</w:t>
      </w:r>
      <w:r w:rsidRPr="00E84299">
        <w:rPr>
          <w:rFonts w:hint="eastAsia"/>
          <w:sz w:val="24"/>
        </w:rPr>
        <w:t>；</w:t>
      </w:r>
      <w:r w:rsidRPr="00E84299">
        <w:rPr>
          <w:rFonts w:hint="eastAsia"/>
          <w:sz w:val="24"/>
        </w:rPr>
        <w:t xml:space="preserve"> </w:t>
      </w:r>
    </w:p>
    <w:p w:rsidR="000557F7" w:rsidRPr="00E84299" w:rsidRDefault="000557F7" w:rsidP="000557F7">
      <w:pPr>
        <w:tabs>
          <w:tab w:val="left" w:pos="360"/>
          <w:tab w:val="left" w:pos="450"/>
        </w:tabs>
        <w:spacing w:line="360" w:lineRule="auto"/>
        <w:ind w:left="270"/>
        <w:rPr>
          <w:sz w:val="24"/>
        </w:rPr>
      </w:pPr>
      <w:r w:rsidRPr="00E84299">
        <w:rPr>
          <w:sz w:val="24"/>
        </w:rPr>
        <w:t>1.</w:t>
      </w:r>
      <w:r w:rsidRPr="00E84299">
        <w:rPr>
          <w:rFonts w:hint="eastAsia"/>
          <w:sz w:val="24"/>
        </w:rPr>
        <w:t>7*</w:t>
      </w:r>
      <w:r w:rsidRPr="00E84299">
        <w:rPr>
          <w:rFonts w:hint="eastAsia"/>
          <w:sz w:val="24"/>
        </w:rPr>
        <w:t>信号获取范围：</w:t>
      </w:r>
      <w:r w:rsidRPr="00E84299">
        <w:rPr>
          <w:rFonts w:hint="eastAsia"/>
          <w:sz w:val="24"/>
        </w:rPr>
        <w:t>2900</w:t>
      </w:r>
      <w:r w:rsidRPr="00E84299">
        <w:rPr>
          <w:rFonts w:hint="eastAsia"/>
          <w:sz w:val="24"/>
        </w:rPr>
        <w:t>″</w:t>
      </w:r>
      <w:r w:rsidRPr="00E84299">
        <w:rPr>
          <w:rFonts w:hAnsi="宋体" w:hint="eastAsia"/>
          <w:sz w:val="24"/>
        </w:rPr>
        <w:t>。</w:t>
      </w:r>
      <w:r w:rsidRPr="00E84299">
        <w:rPr>
          <w:sz w:val="24"/>
        </w:rPr>
        <w:t xml:space="preserve"> </w:t>
      </w:r>
    </w:p>
    <w:p w:rsidR="000557F7" w:rsidRPr="00E84299" w:rsidRDefault="000557F7" w:rsidP="000557F7">
      <w:pPr>
        <w:tabs>
          <w:tab w:val="left" w:pos="360"/>
          <w:tab w:val="left" w:pos="450"/>
        </w:tabs>
        <w:spacing w:line="360" w:lineRule="auto"/>
        <w:ind w:left="270"/>
        <w:rPr>
          <w:rFonts w:hint="eastAsia"/>
          <w:b/>
          <w:bCs/>
          <w:sz w:val="24"/>
          <w:lang/>
        </w:rPr>
      </w:pPr>
    </w:p>
    <w:p w:rsidR="000557F7" w:rsidRPr="00E84299" w:rsidRDefault="000557F7" w:rsidP="000557F7">
      <w:pPr>
        <w:tabs>
          <w:tab w:val="left" w:pos="360"/>
          <w:tab w:val="left" w:pos="450"/>
        </w:tabs>
        <w:spacing w:line="360" w:lineRule="auto"/>
        <w:ind w:left="270"/>
        <w:rPr>
          <w:b/>
          <w:bCs/>
          <w:sz w:val="24"/>
          <w:lang/>
        </w:rPr>
      </w:pPr>
      <w:r w:rsidRPr="00E84299">
        <w:rPr>
          <w:b/>
          <w:bCs/>
          <w:sz w:val="24"/>
          <w:lang/>
        </w:rPr>
        <w:t>2</w:t>
      </w:r>
      <w:r w:rsidRPr="00E84299">
        <w:rPr>
          <w:rFonts w:hAnsi="宋体"/>
          <w:b/>
          <w:bCs/>
          <w:sz w:val="24"/>
          <w:lang/>
        </w:rPr>
        <w:t>其他要求</w:t>
      </w:r>
    </w:p>
    <w:p w:rsidR="000557F7" w:rsidRPr="00E84299" w:rsidRDefault="000557F7" w:rsidP="000557F7">
      <w:pPr>
        <w:tabs>
          <w:tab w:val="left" w:pos="360"/>
          <w:tab w:val="left" w:pos="450"/>
        </w:tabs>
        <w:spacing w:line="360" w:lineRule="auto"/>
        <w:ind w:left="270"/>
        <w:rPr>
          <w:rFonts w:hAnsi="宋体" w:hint="eastAsia"/>
          <w:sz w:val="24"/>
        </w:rPr>
      </w:pPr>
      <w:r w:rsidRPr="00E84299">
        <w:rPr>
          <w:rFonts w:hAnsi="宋体"/>
          <w:sz w:val="24"/>
        </w:rPr>
        <w:t>2</w:t>
      </w:r>
      <w:r w:rsidRPr="00E84299">
        <w:rPr>
          <w:rFonts w:hAnsi="宋体" w:hint="eastAsia"/>
          <w:sz w:val="24"/>
        </w:rPr>
        <w:t>.1 24</w:t>
      </w:r>
      <w:r w:rsidRPr="00E84299">
        <w:rPr>
          <w:rFonts w:hAnsi="宋体"/>
          <w:sz w:val="24"/>
        </w:rPr>
        <w:t>小时技术服务热线</w:t>
      </w:r>
      <w:r w:rsidRPr="00E84299">
        <w:rPr>
          <w:rFonts w:hAnsi="宋体" w:hint="eastAsia"/>
          <w:sz w:val="24"/>
        </w:rPr>
        <w:t>；</w:t>
      </w:r>
    </w:p>
    <w:p w:rsidR="00B3416C" w:rsidRDefault="000557F7" w:rsidP="000557F7">
      <w:r>
        <w:rPr>
          <w:rFonts w:hAnsi="宋体" w:hint="eastAsia"/>
          <w:sz w:val="24"/>
        </w:rPr>
        <w:t xml:space="preserve">  </w:t>
      </w:r>
      <w:r w:rsidRPr="00E84299">
        <w:rPr>
          <w:rFonts w:hAnsi="宋体" w:hint="eastAsia"/>
          <w:sz w:val="24"/>
        </w:rPr>
        <w:t xml:space="preserve">2.2 </w:t>
      </w:r>
      <w:r w:rsidRPr="00E84299">
        <w:rPr>
          <w:rFonts w:hAnsi="宋体"/>
          <w:sz w:val="24"/>
        </w:rPr>
        <w:t>48</w:t>
      </w:r>
      <w:r w:rsidRPr="00E84299">
        <w:rPr>
          <w:rFonts w:hAnsi="宋体"/>
          <w:sz w:val="24"/>
        </w:rPr>
        <w:t>小时</w:t>
      </w:r>
      <w:r w:rsidRPr="00E84299">
        <w:rPr>
          <w:rFonts w:hAnsi="宋体" w:hint="eastAsia"/>
          <w:sz w:val="24"/>
        </w:rPr>
        <w:t>现场</w:t>
      </w:r>
      <w:r w:rsidRPr="00E84299">
        <w:rPr>
          <w:rFonts w:hAnsi="宋体"/>
          <w:sz w:val="24"/>
        </w:rPr>
        <w:t>技术响应</w:t>
      </w:r>
      <w:bookmarkEnd w:id="0"/>
      <w:bookmarkEnd w:id="1"/>
      <w:r w:rsidRPr="00E84299">
        <w:rPr>
          <w:rFonts w:hAnsi="宋体" w:hint="eastAsia"/>
          <w:sz w:val="24"/>
        </w:rPr>
        <w:t>。</w:t>
      </w:r>
    </w:p>
    <w:sectPr w:rsidR="00B3416C" w:rsidSect="00B3416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0320" w:rsidRDefault="007B0320" w:rsidP="00B174D6">
      <w:r>
        <w:separator/>
      </w:r>
    </w:p>
  </w:endnote>
  <w:endnote w:type="continuationSeparator" w:id="0">
    <w:p w:rsidR="007B0320" w:rsidRDefault="007B0320" w:rsidP="00B174D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0320" w:rsidRDefault="007B0320" w:rsidP="00B174D6">
      <w:r>
        <w:separator/>
      </w:r>
    </w:p>
  </w:footnote>
  <w:footnote w:type="continuationSeparator" w:id="0">
    <w:p w:rsidR="007B0320" w:rsidRDefault="007B0320" w:rsidP="00B174D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174D6"/>
    <w:rsid w:val="000557F7"/>
    <w:rsid w:val="00443008"/>
    <w:rsid w:val="007B0320"/>
    <w:rsid w:val="00B174D6"/>
    <w:rsid w:val="00B3416C"/>
    <w:rsid w:val="00C546D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74D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174D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B174D6"/>
    <w:rPr>
      <w:sz w:val="18"/>
      <w:szCs w:val="18"/>
    </w:rPr>
  </w:style>
  <w:style w:type="paragraph" w:styleId="a4">
    <w:name w:val="footer"/>
    <w:basedOn w:val="a"/>
    <w:link w:val="Char0"/>
    <w:uiPriority w:val="99"/>
    <w:semiHidden/>
    <w:unhideWhenUsed/>
    <w:rsid w:val="00B174D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B174D6"/>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51</Words>
  <Characters>297</Characters>
  <Application>Microsoft Office Word</Application>
  <DocSecurity>0</DocSecurity>
  <Lines>2</Lines>
  <Paragraphs>1</Paragraphs>
  <ScaleCrop>false</ScaleCrop>
  <Company/>
  <LinksUpToDate>false</LinksUpToDate>
  <CharactersWithSpaces>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2018-06-07T01:05:00Z</dcterms:created>
  <dcterms:modified xsi:type="dcterms:W3CDTF">2018-06-07T08:47:00Z</dcterms:modified>
</cp:coreProperties>
</file>