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F3" w:rsidRDefault="008941F3" w:rsidP="008941F3">
      <w:pPr>
        <w:spacing w:line="360" w:lineRule="auto"/>
        <w:rPr>
          <w:rFonts w:ascii="宋体" w:hAnsi="宋体"/>
          <w:b/>
          <w:szCs w:val="21"/>
        </w:rPr>
      </w:pPr>
      <w:r>
        <w:rPr>
          <w:rFonts w:ascii="宋体" w:hAnsi="宋体" w:hint="eastAsia"/>
          <w:b/>
          <w:szCs w:val="21"/>
        </w:rPr>
        <w:t>技术参数及采购需求（序号以招标公告排序）</w:t>
      </w:r>
    </w:p>
    <w:p w:rsidR="008941F3" w:rsidRDefault="008941F3" w:rsidP="008941F3">
      <w:pPr>
        <w:pStyle w:val="a7"/>
        <w:widowControl w:val="0"/>
        <w:numPr>
          <w:ilvl w:val="0"/>
          <w:numId w:val="1"/>
        </w:numPr>
        <w:spacing w:line="360" w:lineRule="auto"/>
        <w:ind w:firstLineChars="0"/>
        <w:jc w:val="both"/>
        <w:rPr>
          <w:rFonts w:ascii="宋体" w:hAnsi="宋体" w:hint="eastAsia"/>
          <w:b/>
          <w:sz w:val="21"/>
          <w:szCs w:val="21"/>
        </w:rPr>
      </w:pPr>
      <w:r>
        <w:rPr>
          <w:rFonts w:ascii="宋体" w:hAnsi="宋体" w:hint="eastAsia"/>
          <w:b/>
          <w:sz w:val="21"/>
          <w:szCs w:val="21"/>
        </w:rPr>
        <w:t>项目概述</w:t>
      </w:r>
    </w:p>
    <w:p w:rsidR="008941F3" w:rsidRDefault="008941F3" w:rsidP="008941F3">
      <w:pPr>
        <w:pStyle w:val="a7"/>
        <w:widowControl w:val="0"/>
        <w:numPr>
          <w:ilvl w:val="1"/>
          <w:numId w:val="2"/>
        </w:numPr>
        <w:spacing w:line="360" w:lineRule="auto"/>
        <w:ind w:firstLineChars="0"/>
        <w:jc w:val="both"/>
        <w:rPr>
          <w:rFonts w:ascii="宋体" w:hAnsi="宋体" w:hint="eastAsia"/>
          <w:b/>
          <w:sz w:val="21"/>
          <w:szCs w:val="21"/>
        </w:rPr>
      </w:pPr>
      <w:r>
        <w:rPr>
          <w:rFonts w:ascii="宋体" w:hAnsi="宋体" w:hint="eastAsia"/>
          <w:b/>
          <w:sz w:val="21"/>
          <w:szCs w:val="21"/>
        </w:rPr>
        <w:t>项目背景</w:t>
      </w:r>
    </w:p>
    <w:p w:rsidR="008941F3" w:rsidRDefault="008941F3" w:rsidP="008941F3">
      <w:pPr>
        <w:pStyle w:val="a7"/>
        <w:spacing w:line="360" w:lineRule="auto"/>
        <w:rPr>
          <w:rFonts w:ascii="宋体" w:hAnsi="宋体" w:hint="eastAsia"/>
          <w:sz w:val="21"/>
          <w:szCs w:val="21"/>
        </w:rPr>
      </w:pPr>
      <w:r>
        <w:rPr>
          <w:rFonts w:ascii="宋体" w:hAnsi="宋体" w:hint="eastAsia"/>
          <w:sz w:val="21"/>
          <w:szCs w:val="21"/>
        </w:rPr>
        <w:t>空间磁环境模拟与研究系统隶属于国家重大科技基础设施 建设项目“空间环境地面模拟装置”当中，是我国弱磁、中磁、强磁磁场环境设施体系的重要部分。</w:t>
      </w:r>
    </w:p>
    <w:p w:rsidR="008941F3" w:rsidRDefault="008941F3" w:rsidP="008941F3">
      <w:pPr>
        <w:pStyle w:val="a7"/>
        <w:spacing w:line="360" w:lineRule="auto"/>
        <w:rPr>
          <w:rFonts w:ascii="宋体" w:hAnsi="宋体" w:hint="eastAsia"/>
          <w:sz w:val="21"/>
          <w:szCs w:val="21"/>
        </w:rPr>
      </w:pPr>
      <w:r>
        <w:rPr>
          <w:rFonts w:ascii="宋体" w:hAnsi="宋体" w:hint="eastAsia"/>
          <w:sz w:val="21"/>
          <w:szCs w:val="21"/>
        </w:rPr>
        <w:t>空间磁环境模拟与研究系统可以模拟空间磁环境，是建立全面的空间磁场模拟平台以开展航天器磁特性研究的必要条件，也是研究地磁导航技术的先决条件，其建设将推动弱磁技术在航空航天与国防工程的应用。</w:t>
      </w:r>
    </w:p>
    <w:p w:rsidR="008941F3" w:rsidRDefault="008941F3" w:rsidP="008941F3">
      <w:pPr>
        <w:spacing w:line="360" w:lineRule="auto"/>
        <w:ind w:firstLineChars="200" w:firstLine="420"/>
        <w:rPr>
          <w:rFonts w:ascii="宋体" w:hAnsi="宋体" w:cs="宋体" w:hint="eastAsia"/>
          <w:kern w:val="0"/>
          <w:szCs w:val="21"/>
        </w:rPr>
      </w:pPr>
      <w:r>
        <w:rPr>
          <w:rFonts w:ascii="宋体" w:hAnsi="宋体" w:cs="宋体" w:hint="eastAsia"/>
          <w:kern w:val="0"/>
          <w:szCs w:val="21"/>
        </w:rPr>
        <w:t>此次采购的液氦回收设备主要用于实现氦回收再利用，减少液氦的消耗，保障微弱近零磁场测量的正常进行，满足各低温磁测实验设备如：矢量超导量子干涉仪、张量超导量子干涉仪、生物磁测超导量子干涉仪等所使用液氦的氦气回收、氦气纯化及氦气液化需求。</w:t>
      </w:r>
    </w:p>
    <w:p w:rsidR="008941F3" w:rsidRDefault="008941F3" w:rsidP="008941F3">
      <w:pPr>
        <w:adjustRightInd w:val="0"/>
        <w:snapToGrid w:val="0"/>
        <w:spacing w:line="360" w:lineRule="auto"/>
        <w:ind w:firstLineChars="200" w:firstLine="420"/>
        <w:rPr>
          <w:rFonts w:ascii="Times New Roman" w:hAnsi="Times New Roman" w:cs="Times New Roman" w:hint="eastAsia"/>
          <w:color w:val="000000"/>
          <w:szCs w:val="21"/>
        </w:rPr>
      </w:pPr>
      <w:r>
        <w:rPr>
          <w:rFonts w:hint="eastAsia"/>
          <w:szCs w:val="21"/>
        </w:rPr>
        <w:t>由于空间磁环境模拟与研究系统对磁场有特殊的要求，此次采购的液氦回收设备又处于核心实验区域，所以核心试验区的液氦回收设备管路及其附属零部件应选用无剩磁且不导磁材料</w:t>
      </w:r>
      <w:r>
        <w:rPr>
          <w:rFonts w:hint="eastAsia"/>
          <w:color w:val="000000"/>
          <w:szCs w:val="21"/>
        </w:rPr>
        <w:t>。</w:t>
      </w:r>
    </w:p>
    <w:p w:rsidR="008941F3" w:rsidRDefault="008941F3" w:rsidP="008941F3">
      <w:pPr>
        <w:pStyle w:val="a7"/>
        <w:widowControl w:val="0"/>
        <w:numPr>
          <w:ilvl w:val="1"/>
          <w:numId w:val="2"/>
        </w:numPr>
        <w:spacing w:line="360" w:lineRule="auto"/>
        <w:ind w:firstLineChars="0"/>
        <w:jc w:val="both"/>
        <w:rPr>
          <w:rFonts w:ascii="宋体" w:hAnsi="宋体"/>
          <w:b/>
          <w:sz w:val="21"/>
          <w:szCs w:val="21"/>
        </w:rPr>
      </w:pPr>
      <w:r>
        <w:rPr>
          <w:rFonts w:ascii="宋体" w:hAnsi="宋体" w:hint="eastAsia"/>
          <w:b/>
          <w:sz w:val="21"/>
          <w:szCs w:val="21"/>
        </w:rPr>
        <w:t>功能及总体要求</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此次采购的液氦回收设备主要用于</w:t>
      </w:r>
      <w:r>
        <w:rPr>
          <w:rFonts w:ascii="宋体" w:hAnsi="宋体" w:cs="宋体" w:hint="eastAsia"/>
          <w:kern w:val="0"/>
          <w:szCs w:val="21"/>
        </w:rPr>
        <w:t>实现氦回收再利用，减少液氦的消耗，保障微弱近零磁场测量的正常进行，满足各个低温实验设备如：矢量超导量子干涉仪、张量超导量子干涉仪、生物磁测超导量子干涉仪等磁测设备的氦气回收、氦气纯化及液化需求。</w:t>
      </w:r>
      <w:r>
        <w:rPr>
          <w:rFonts w:ascii="宋体" w:hAnsi="宋体" w:hint="eastAsia"/>
          <w:szCs w:val="21"/>
        </w:rPr>
        <w:t>液氦回收设备的总体技术指标要求见表1。</w:t>
      </w:r>
    </w:p>
    <w:p w:rsidR="008941F3" w:rsidRDefault="008941F3" w:rsidP="008941F3">
      <w:pPr>
        <w:spacing w:line="440" w:lineRule="exact"/>
        <w:ind w:firstLineChars="200" w:firstLine="480"/>
        <w:jc w:val="center"/>
        <w:rPr>
          <w:rFonts w:ascii="Times New Roman" w:hAnsi="Times New Roman" w:hint="eastAsia"/>
          <w:sz w:val="24"/>
          <w:szCs w:val="24"/>
        </w:rPr>
      </w:pPr>
      <w:r>
        <w:rPr>
          <w:sz w:val="24"/>
        </w:rPr>
        <w:t xml:space="preserve">* </w:t>
      </w:r>
      <w:r>
        <w:rPr>
          <w:rFonts w:hint="eastAsia"/>
          <w:sz w:val="24"/>
        </w:rPr>
        <w:t>表</w:t>
      </w:r>
      <w:r>
        <w:rPr>
          <w:sz w:val="24"/>
        </w:rPr>
        <w:t xml:space="preserve">1 </w:t>
      </w:r>
      <w:r>
        <w:rPr>
          <w:rFonts w:hint="eastAsia"/>
          <w:sz w:val="24"/>
        </w:rPr>
        <w:t>液氦回收设备的总体技术指标要求</w:t>
      </w:r>
    </w:p>
    <w:tbl>
      <w:tblPr>
        <w:tblW w:w="4421" w:type="pct"/>
        <w:tblInd w:w="477" w:type="dxa"/>
        <w:tblBorders>
          <w:top w:val="single" w:sz="12" w:space="0" w:color="auto"/>
          <w:bottom w:val="single" w:sz="12" w:space="0" w:color="auto"/>
        </w:tblBorders>
        <w:tblLook w:val="04A0"/>
      </w:tblPr>
      <w:tblGrid>
        <w:gridCol w:w="1275"/>
        <w:gridCol w:w="1900"/>
        <w:gridCol w:w="4360"/>
      </w:tblGrid>
      <w:tr w:rsidR="008941F3" w:rsidTr="008941F3">
        <w:trPr>
          <w:trHeight w:val="285"/>
        </w:trPr>
        <w:tc>
          <w:tcPr>
            <w:tcW w:w="846" w:type="pct"/>
            <w:tcBorders>
              <w:top w:val="single" w:sz="12" w:space="0" w:color="auto"/>
              <w:left w:val="nil"/>
              <w:bottom w:val="single" w:sz="4" w:space="0" w:color="auto"/>
              <w:right w:val="nil"/>
            </w:tcBorders>
            <w:vAlign w:val="center"/>
            <w:hideMark/>
          </w:tcPr>
          <w:p w:rsidR="008941F3" w:rsidRDefault="008941F3">
            <w:pPr>
              <w:spacing w:line="288" w:lineRule="auto"/>
              <w:jc w:val="center"/>
              <w:rPr>
                <w:sz w:val="24"/>
                <w:szCs w:val="24"/>
              </w:rPr>
            </w:pPr>
            <w:r>
              <w:rPr>
                <w:rFonts w:hint="eastAsia"/>
                <w:sz w:val="24"/>
              </w:rPr>
              <w:t>序号</w:t>
            </w:r>
          </w:p>
        </w:tc>
        <w:tc>
          <w:tcPr>
            <w:tcW w:w="1261" w:type="pct"/>
            <w:tcBorders>
              <w:top w:val="single" w:sz="12" w:space="0" w:color="auto"/>
              <w:left w:val="nil"/>
              <w:bottom w:val="single" w:sz="4" w:space="0" w:color="auto"/>
              <w:right w:val="nil"/>
            </w:tcBorders>
            <w:vAlign w:val="center"/>
            <w:hideMark/>
          </w:tcPr>
          <w:p w:rsidR="008941F3" w:rsidRDefault="008941F3">
            <w:pPr>
              <w:spacing w:line="288" w:lineRule="auto"/>
              <w:jc w:val="center"/>
              <w:rPr>
                <w:sz w:val="24"/>
                <w:szCs w:val="24"/>
              </w:rPr>
            </w:pPr>
            <w:r>
              <w:rPr>
                <w:rFonts w:hint="eastAsia"/>
                <w:sz w:val="24"/>
              </w:rPr>
              <w:t>设备名称</w:t>
            </w:r>
          </w:p>
        </w:tc>
        <w:tc>
          <w:tcPr>
            <w:tcW w:w="2894" w:type="pct"/>
            <w:tcBorders>
              <w:top w:val="single" w:sz="12" w:space="0" w:color="auto"/>
              <w:left w:val="nil"/>
              <w:bottom w:val="single" w:sz="4" w:space="0" w:color="auto"/>
              <w:right w:val="nil"/>
            </w:tcBorders>
            <w:vAlign w:val="center"/>
            <w:hideMark/>
          </w:tcPr>
          <w:p w:rsidR="008941F3" w:rsidRDefault="008941F3">
            <w:pPr>
              <w:spacing w:line="288" w:lineRule="auto"/>
              <w:jc w:val="center"/>
              <w:rPr>
                <w:sz w:val="24"/>
                <w:szCs w:val="24"/>
              </w:rPr>
            </w:pPr>
            <w:r>
              <w:rPr>
                <w:rFonts w:hint="eastAsia"/>
                <w:sz w:val="24"/>
              </w:rPr>
              <w:t>参数指标</w:t>
            </w:r>
          </w:p>
        </w:tc>
      </w:tr>
      <w:tr w:rsidR="008941F3" w:rsidTr="008941F3">
        <w:tc>
          <w:tcPr>
            <w:tcW w:w="846" w:type="pct"/>
            <w:tcBorders>
              <w:top w:val="nil"/>
              <w:left w:val="nil"/>
              <w:bottom w:val="single" w:sz="12" w:space="0" w:color="auto"/>
              <w:right w:val="nil"/>
            </w:tcBorders>
            <w:vAlign w:val="center"/>
            <w:hideMark/>
          </w:tcPr>
          <w:p w:rsidR="008941F3" w:rsidRDefault="008941F3">
            <w:pPr>
              <w:spacing w:line="288" w:lineRule="auto"/>
              <w:jc w:val="center"/>
              <w:rPr>
                <w:sz w:val="24"/>
                <w:szCs w:val="24"/>
              </w:rPr>
            </w:pPr>
            <w:r>
              <w:rPr>
                <w:sz w:val="24"/>
              </w:rPr>
              <w:t>1</w:t>
            </w:r>
          </w:p>
        </w:tc>
        <w:tc>
          <w:tcPr>
            <w:tcW w:w="1261" w:type="pct"/>
            <w:tcBorders>
              <w:top w:val="nil"/>
              <w:left w:val="nil"/>
              <w:bottom w:val="single" w:sz="12" w:space="0" w:color="auto"/>
              <w:right w:val="nil"/>
            </w:tcBorders>
            <w:vAlign w:val="center"/>
            <w:hideMark/>
          </w:tcPr>
          <w:p w:rsidR="008941F3" w:rsidRDefault="008941F3">
            <w:pPr>
              <w:spacing w:line="288" w:lineRule="auto"/>
              <w:jc w:val="center"/>
              <w:rPr>
                <w:sz w:val="24"/>
                <w:szCs w:val="24"/>
              </w:rPr>
            </w:pPr>
            <w:r>
              <w:rPr>
                <w:rFonts w:hint="eastAsia"/>
                <w:sz w:val="24"/>
              </w:rPr>
              <w:t>液氦回收设备</w:t>
            </w:r>
          </w:p>
        </w:tc>
        <w:tc>
          <w:tcPr>
            <w:tcW w:w="2894" w:type="pct"/>
            <w:tcBorders>
              <w:top w:val="nil"/>
              <w:left w:val="nil"/>
              <w:bottom w:val="single" w:sz="12" w:space="0" w:color="auto"/>
              <w:right w:val="nil"/>
            </w:tcBorders>
            <w:vAlign w:val="center"/>
            <w:hideMark/>
          </w:tcPr>
          <w:p w:rsidR="008941F3" w:rsidRDefault="008941F3">
            <w:pPr>
              <w:spacing w:line="288" w:lineRule="auto"/>
              <w:jc w:val="center"/>
              <w:rPr>
                <w:sz w:val="24"/>
                <w:szCs w:val="24"/>
              </w:rPr>
            </w:pPr>
            <w:r>
              <w:rPr>
                <w:rFonts w:hint="eastAsia"/>
                <w:sz w:val="24"/>
              </w:rPr>
              <w:t>氦气回收效率≥</w:t>
            </w:r>
            <w:r>
              <w:rPr>
                <w:sz w:val="24"/>
              </w:rPr>
              <w:t>90%</w:t>
            </w:r>
          </w:p>
          <w:p w:rsidR="008941F3" w:rsidRDefault="008941F3">
            <w:pPr>
              <w:spacing w:line="288" w:lineRule="auto"/>
              <w:jc w:val="center"/>
              <w:rPr>
                <w:sz w:val="24"/>
              </w:rPr>
            </w:pPr>
            <w:r>
              <w:rPr>
                <w:rFonts w:hint="eastAsia"/>
                <w:sz w:val="24"/>
              </w:rPr>
              <w:t>液氦存储能力</w:t>
            </w:r>
            <w:r>
              <w:rPr>
                <w:sz w:val="24"/>
              </w:rPr>
              <w:t>&gt;150L</w:t>
            </w:r>
          </w:p>
          <w:p w:rsidR="008941F3" w:rsidRDefault="008941F3">
            <w:pPr>
              <w:spacing w:line="288" w:lineRule="auto"/>
              <w:jc w:val="center"/>
              <w:rPr>
                <w:sz w:val="24"/>
              </w:rPr>
            </w:pPr>
            <w:r>
              <w:rPr>
                <w:rFonts w:hint="eastAsia"/>
                <w:sz w:val="24"/>
              </w:rPr>
              <w:t>液化率≥</w:t>
            </w:r>
            <w:r>
              <w:rPr>
                <w:sz w:val="24"/>
              </w:rPr>
              <w:t>15L/D</w:t>
            </w:r>
            <w:r>
              <w:rPr>
                <w:rFonts w:hint="eastAsia"/>
                <w:sz w:val="24"/>
              </w:rPr>
              <w:t>（工作压力</w:t>
            </w:r>
            <w:r>
              <w:rPr>
                <w:sz w:val="24"/>
              </w:rPr>
              <w:t>1PSI</w:t>
            </w:r>
            <w:r>
              <w:rPr>
                <w:rFonts w:hint="eastAsia"/>
                <w:sz w:val="24"/>
              </w:rPr>
              <w:t>）</w:t>
            </w:r>
          </w:p>
          <w:p w:rsidR="008941F3" w:rsidRDefault="008941F3">
            <w:pPr>
              <w:spacing w:line="288" w:lineRule="auto"/>
              <w:jc w:val="center"/>
              <w:rPr>
                <w:sz w:val="24"/>
              </w:rPr>
            </w:pPr>
            <w:r>
              <w:rPr>
                <w:rFonts w:hint="eastAsia"/>
                <w:sz w:val="24"/>
              </w:rPr>
              <w:t>氦气压缩机氦气处理流量应≥</w:t>
            </w:r>
            <w:r>
              <w:rPr>
                <w:sz w:val="24"/>
              </w:rPr>
              <w:t>10m</w:t>
            </w:r>
            <w:r>
              <w:rPr>
                <w:sz w:val="24"/>
                <w:vertAlign w:val="superscript"/>
              </w:rPr>
              <w:t>3</w:t>
            </w:r>
            <w:r>
              <w:rPr>
                <w:sz w:val="24"/>
              </w:rPr>
              <w:t>/h</w:t>
            </w:r>
          </w:p>
          <w:p w:rsidR="008941F3" w:rsidRDefault="008941F3">
            <w:pPr>
              <w:ind w:firstLineChars="250" w:firstLine="600"/>
              <w:rPr>
                <w:sz w:val="24"/>
                <w:szCs w:val="24"/>
              </w:rPr>
            </w:pPr>
            <w:r>
              <w:rPr>
                <w:rFonts w:hint="eastAsia"/>
                <w:sz w:val="24"/>
              </w:rPr>
              <w:t>制冷机纯化系统出口纯度＞</w:t>
            </w:r>
            <w:r>
              <w:rPr>
                <w:sz w:val="24"/>
              </w:rPr>
              <w:t>99.999%</w:t>
            </w:r>
          </w:p>
        </w:tc>
      </w:tr>
    </w:tbl>
    <w:p w:rsidR="008941F3" w:rsidRDefault="008941F3" w:rsidP="008941F3">
      <w:pPr>
        <w:spacing w:line="440" w:lineRule="exact"/>
        <w:rPr>
          <w:rFonts w:ascii="Times New Roman" w:hAnsi="Times New Roman" w:cs="Times New Roman"/>
          <w:sz w:val="24"/>
        </w:rPr>
      </w:pPr>
    </w:p>
    <w:p w:rsidR="008941F3" w:rsidRDefault="008941F3" w:rsidP="008941F3">
      <w:pPr>
        <w:pStyle w:val="a7"/>
        <w:widowControl w:val="0"/>
        <w:numPr>
          <w:ilvl w:val="0"/>
          <w:numId w:val="1"/>
        </w:numPr>
        <w:spacing w:line="360" w:lineRule="auto"/>
        <w:ind w:left="0" w:firstLine="422"/>
        <w:contextualSpacing/>
        <w:jc w:val="both"/>
        <w:rPr>
          <w:rFonts w:ascii="宋体" w:hAnsi="宋体"/>
          <w:b/>
          <w:sz w:val="21"/>
          <w:szCs w:val="21"/>
        </w:rPr>
      </w:pPr>
      <w:r>
        <w:rPr>
          <w:rFonts w:ascii="宋体" w:hAnsi="宋体" w:hint="eastAsia"/>
          <w:b/>
          <w:sz w:val="21"/>
          <w:szCs w:val="21"/>
        </w:rPr>
        <w:t>招标范围和内容</w:t>
      </w:r>
    </w:p>
    <w:p w:rsidR="008941F3" w:rsidRDefault="008941F3" w:rsidP="008941F3">
      <w:pPr>
        <w:spacing w:line="360" w:lineRule="auto"/>
        <w:ind w:firstLineChars="200" w:firstLine="422"/>
        <w:rPr>
          <w:rFonts w:ascii="宋体" w:hAnsi="宋体" w:hint="eastAsia"/>
          <w:b/>
          <w:szCs w:val="21"/>
        </w:rPr>
      </w:pPr>
      <w:r>
        <w:rPr>
          <w:rFonts w:ascii="宋体" w:hAnsi="宋体" w:hint="eastAsia"/>
          <w:b/>
          <w:szCs w:val="21"/>
        </w:rPr>
        <w:t>2.1. 任务范围及任务分解结构</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此次采购的液氦回收设备包括：</w:t>
      </w:r>
    </w:p>
    <w:p w:rsidR="008941F3" w:rsidRDefault="008941F3" w:rsidP="008941F3">
      <w:pPr>
        <w:pStyle w:val="a7"/>
        <w:widowControl w:val="0"/>
        <w:numPr>
          <w:ilvl w:val="0"/>
          <w:numId w:val="3"/>
        </w:numPr>
        <w:spacing w:line="360" w:lineRule="auto"/>
        <w:ind w:firstLineChars="0" w:firstLine="200"/>
        <w:contextualSpacing/>
        <w:jc w:val="both"/>
        <w:rPr>
          <w:rFonts w:ascii="宋体" w:hAnsi="宋体" w:hint="eastAsia"/>
          <w:sz w:val="21"/>
          <w:szCs w:val="21"/>
        </w:rPr>
      </w:pPr>
      <w:r>
        <w:rPr>
          <w:rFonts w:ascii="宋体" w:hAnsi="宋体" w:hint="eastAsia"/>
          <w:sz w:val="21"/>
          <w:szCs w:val="21"/>
        </w:rPr>
        <w:t>液化单元</w:t>
      </w:r>
    </w:p>
    <w:p w:rsidR="008941F3" w:rsidRDefault="008941F3" w:rsidP="008941F3">
      <w:pPr>
        <w:pStyle w:val="a7"/>
        <w:widowControl w:val="0"/>
        <w:spacing w:line="360" w:lineRule="auto"/>
        <w:ind w:left="920" w:firstLineChars="0" w:firstLine="0"/>
        <w:contextualSpacing/>
        <w:jc w:val="both"/>
        <w:rPr>
          <w:rFonts w:ascii="宋体" w:hAnsi="宋体" w:hint="eastAsia"/>
          <w:sz w:val="21"/>
          <w:szCs w:val="21"/>
        </w:rPr>
      </w:pPr>
      <w:r>
        <w:rPr>
          <w:rFonts w:ascii="宋体" w:hAnsi="宋体" w:hint="eastAsia"/>
          <w:sz w:val="21"/>
          <w:szCs w:val="21"/>
        </w:rPr>
        <w:lastRenderedPageBreak/>
        <w:t>液化单元包括：</w:t>
      </w:r>
    </w:p>
    <w:p w:rsidR="008941F3" w:rsidRDefault="008941F3" w:rsidP="008941F3">
      <w:pPr>
        <w:pStyle w:val="a7"/>
        <w:widowControl w:val="0"/>
        <w:spacing w:line="360" w:lineRule="auto"/>
        <w:ind w:left="920" w:firstLineChars="0" w:firstLine="0"/>
        <w:contextualSpacing/>
        <w:jc w:val="both"/>
        <w:rPr>
          <w:rFonts w:ascii="宋体" w:hAnsi="宋体" w:hint="eastAsia"/>
          <w:sz w:val="21"/>
          <w:szCs w:val="21"/>
        </w:rPr>
      </w:pPr>
      <w:r>
        <w:rPr>
          <w:rFonts w:ascii="宋体" w:hAnsi="宋体" w:hint="eastAsia"/>
          <w:sz w:val="21"/>
          <w:szCs w:val="21"/>
        </w:rPr>
        <w:t>制冷机系统、液氦储运系统、高真空多层绝热总成、压力控制和安全系统</w:t>
      </w:r>
    </w:p>
    <w:p w:rsidR="008941F3" w:rsidRDefault="008941F3" w:rsidP="008941F3">
      <w:pPr>
        <w:pStyle w:val="a7"/>
        <w:widowControl w:val="0"/>
        <w:spacing w:line="360" w:lineRule="auto"/>
        <w:ind w:left="920" w:firstLineChars="0" w:firstLine="0"/>
        <w:contextualSpacing/>
        <w:jc w:val="both"/>
        <w:rPr>
          <w:rFonts w:ascii="宋体" w:hAnsi="宋体" w:hint="eastAsia"/>
          <w:sz w:val="21"/>
          <w:szCs w:val="21"/>
        </w:rPr>
      </w:pPr>
      <w:r>
        <w:rPr>
          <w:rFonts w:ascii="宋体" w:hAnsi="宋体" w:hint="eastAsia"/>
          <w:sz w:val="21"/>
          <w:szCs w:val="21"/>
        </w:rPr>
        <w:t>计算采集和控制系统、液氦液位传感器</w:t>
      </w:r>
    </w:p>
    <w:p w:rsidR="008941F3" w:rsidRDefault="008941F3" w:rsidP="008941F3">
      <w:pPr>
        <w:pStyle w:val="a7"/>
        <w:widowControl w:val="0"/>
        <w:numPr>
          <w:ilvl w:val="0"/>
          <w:numId w:val="3"/>
        </w:numPr>
        <w:spacing w:line="360" w:lineRule="auto"/>
        <w:ind w:firstLineChars="0" w:firstLine="200"/>
        <w:contextualSpacing/>
        <w:jc w:val="both"/>
        <w:rPr>
          <w:rFonts w:ascii="宋体" w:hAnsi="宋体" w:hint="eastAsia"/>
          <w:sz w:val="21"/>
          <w:szCs w:val="21"/>
        </w:rPr>
      </w:pPr>
      <w:r>
        <w:rPr>
          <w:rFonts w:ascii="宋体" w:hAnsi="宋体" w:hint="eastAsia"/>
          <w:sz w:val="21"/>
          <w:szCs w:val="21"/>
        </w:rPr>
        <w:t>回收单元</w:t>
      </w:r>
    </w:p>
    <w:p w:rsidR="008941F3" w:rsidRDefault="008941F3" w:rsidP="008941F3">
      <w:pPr>
        <w:pStyle w:val="a7"/>
        <w:widowControl w:val="0"/>
        <w:spacing w:line="360" w:lineRule="auto"/>
        <w:ind w:left="920" w:firstLineChars="0" w:firstLine="0"/>
        <w:contextualSpacing/>
        <w:jc w:val="both"/>
        <w:rPr>
          <w:rFonts w:ascii="宋体" w:hAnsi="宋体" w:hint="eastAsia"/>
          <w:sz w:val="21"/>
          <w:szCs w:val="21"/>
        </w:rPr>
      </w:pPr>
      <w:r>
        <w:rPr>
          <w:rFonts w:ascii="宋体" w:hAnsi="宋体" w:hint="eastAsia"/>
          <w:sz w:val="21"/>
          <w:szCs w:val="21"/>
        </w:rPr>
        <w:t>回收单元包括：</w:t>
      </w:r>
    </w:p>
    <w:p w:rsidR="008941F3" w:rsidRDefault="008941F3" w:rsidP="008941F3">
      <w:pPr>
        <w:pStyle w:val="a7"/>
        <w:widowControl w:val="0"/>
        <w:spacing w:line="360" w:lineRule="auto"/>
        <w:ind w:left="920" w:firstLineChars="0" w:firstLine="0"/>
        <w:contextualSpacing/>
        <w:jc w:val="both"/>
        <w:rPr>
          <w:rFonts w:ascii="宋体" w:hAnsi="宋体" w:hint="eastAsia"/>
          <w:sz w:val="21"/>
          <w:szCs w:val="21"/>
        </w:rPr>
      </w:pPr>
      <w:r>
        <w:rPr>
          <w:rFonts w:ascii="宋体" w:hAnsi="宋体" w:hint="eastAsia"/>
          <w:sz w:val="21"/>
          <w:szCs w:val="21"/>
        </w:rPr>
        <w:t>气袋、氦气压缩机、氦气钢瓶、高压氦气充装系统</w:t>
      </w:r>
    </w:p>
    <w:p w:rsidR="008941F3" w:rsidRDefault="008941F3" w:rsidP="008941F3">
      <w:pPr>
        <w:pStyle w:val="a7"/>
        <w:widowControl w:val="0"/>
        <w:spacing w:line="360" w:lineRule="auto"/>
        <w:ind w:left="920" w:firstLineChars="0" w:firstLine="0"/>
        <w:contextualSpacing/>
        <w:jc w:val="both"/>
        <w:rPr>
          <w:rFonts w:ascii="宋体" w:hAnsi="宋体" w:hint="eastAsia"/>
          <w:sz w:val="21"/>
          <w:szCs w:val="21"/>
        </w:rPr>
      </w:pPr>
      <w:r>
        <w:rPr>
          <w:rFonts w:ascii="宋体" w:hAnsi="宋体" w:hint="eastAsia"/>
          <w:sz w:val="21"/>
          <w:szCs w:val="21"/>
        </w:rPr>
        <w:t>管道及控制系统</w:t>
      </w:r>
    </w:p>
    <w:p w:rsidR="008941F3" w:rsidRDefault="008941F3" w:rsidP="008941F3">
      <w:pPr>
        <w:pStyle w:val="a7"/>
        <w:widowControl w:val="0"/>
        <w:numPr>
          <w:ilvl w:val="0"/>
          <w:numId w:val="3"/>
        </w:numPr>
        <w:spacing w:line="360" w:lineRule="auto"/>
        <w:ind w:firstLineChars="0" w:firstLine="200"/>
        <w:contextualSpacing/>
        <w:jc w:val="both"/>
        <w:rPr>
          <w:rFonts w:ascii="宋体" w:hAnsi="宋体" w:hint="eastAsia"/>
          <w:sz w:val="21"/>
          <w:szCs w:val="21"/>
        </w:rPr>
      </w:pPr>
      <w:r>
        <w:rPr>
          <w:rFonts w:ascii="宋体" w:hAnsi="宋体" w:hint="eastAsia"/>
          <w:sz w:val="21"/>
          <w:szCs w:val="21"/>
        </w:rPr>
        <w:t>纯化单元</w:t>
      </w:r>
    </w:p>
    <w:p w:rsidR="008941F3" w:rsidRDefault="008941F3" w:rsidP="008941F3">
      <w:pPr>
        <w:pStyle w:val="a7"/>
        <w:widowControl w:val="0"/>
        <w:spacing w:line="360" w:lineRule="auto"/>
        <w:ind w:left="920" w:firstLineChars="0" w:firstLine="0"/>
        <w:contextualSpacing/>
        <w:jc w:val="both"/>
        <w:rPr>
          <w:rFonts w:ascii="宋体" w:hAnsi="宋体" w:hint="eastAsia"/>
          <w:sz w:val="21"/>
          <w:szCs w:val="21"/>
        </w:rPr>
      </w:pPr>
      <w:r>
        <w:rPr>
          <w:rFonts w:ascii="宋体" w:hAnsi="宋体" w:hint="eastAsia"/>
          <w:sz w:val="21"/>
          <w:szCs w:val="21"/>
        </w:rPr>
        <w:t>纯化单元包括：</w:t>
      </w:r>
    </w:p>
    <w:p w:rsidR="008941F3" w:rsidRDefault="008941F3" w:rsidP="008941F3">
      <w:pPr>
        <w:pStyle w:val="a7"/>
        <w:widowControl w:val="0"/>
        <w:spacing w:line="360" w:lineRule="auto"/>
        <w:ind w:left="920" w:firstLineChars="0" w:firstLine="0"/>
        <w:contextualSpacing/>
        <w:jc w:val="both"/>
        <w:rPr>
          <w:rFonts w:ascii="宋体" w:hAnsi="宋体" w:hint="eastAsia"/>
          <w:sz w:val="21"/>
          <w:szCs w:val="21"/>
        </w:rPr>
      </w:pPr>
      <w:r>
        <w:rPr>
          <w:rFonts w:ascii="宋体" w:hAnsi="宋体" w:hint="eastAsia"/>
          <w:sz w:val="21"/>
          <w:szCs w:val="21"/>
        </w:rPr>
        <w:t>制冷机纯化系统、制冷机</w:t>
      </w:r>
    </w:p>
    <w:p w:rsidR="008941F3" w:rsidRDefault="008941F3" w:rsidP="008941F3">
      <w:pPr>
        <w:numPr>
          <w:ilvl w:val="0"/>
          <w:numId w:val="3"/>
        </w:numPr>
        <w:spacing w:line="360" w:lineRule="auto"/>
        <w:ind w:firstLine="200"/>
        <w:rPr>
          <w:rFonts w:ascii="宋体" w:hAnsi="宋体" w:hint="eastAsia"/>
          <w:szCs w:val="21"/>
        </w:rPr>
      </w:pPr>
      <w:r>
        <w:rPr>
          <w:rFonts w:ascii="宋体" w:hAnsi="宋体" w:hint="eastAsia"/>
          <w:szCs w:val="21"/>
        </w:rPr>
        <w:t>冷水机组</w:t>
      </w:r>
    </w:p>
    <w:p w:rsidR="008941F3" w:rsidRDefault="008941F3" w:rsidP="008941F3">
      <w:pPr>
        <w:spacing w:line="360" w:lineRule="auto"/>
        <w:rPr>
          <w:rFonts w:ascii="Times New Roman" w:hAnsi="Times New Roman" w:hint="eastAsia"/>
          <w:sz w:val="24"/>
          <w:szCs w:val="24"/>
        </w:rPr>
      </w:pPr>
      <w:r>
        <w:rPr>
          <w:sz w:val="24"/>
        </w:rPr>
        <w:t xml:space="preserve">                                  </w:t>
      </w:r>
    </w:p>
    <w:p w:rsidR="008941F3" w:rsidRDefault="008941F3" w:rsidP="008941F3">
      <w:pPr>
        <w:spacing w:line="440" w:lineRule="exact"/>
        <w:rPr>
          <w:sz w:val="24"/>
        </w:rPr>
      </w:pPr>
      <w:r>
        <w:pict>
          <v:rect id="矩形 1" o:spid="_x0000_s2051" style="position:absolute;left:0;text-align:left;margin-left:157.55pt;margin-top:12.95pt;width:166pt;height:22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" strokeweight="1pt">
            <v:textbox style="mso-next-textbox:#矩形 1">
              <w:txbxContent>
                <w:p w:rsidR="008941F3" w:rsidRDefault="008941F3" w:rsidP="008941F3">
                  <w:pPr>
                    <w:jc w:val="center"/>
                  </w:pPr>
                  <w:r>
                    <w:rPr>
                      <w:rFonts w:hint="eastAsia"/>
                    </w:rPr>
                    <w:t>液氦回收设备</w:t>
                  </w:r>
                  <w:r>
                    <w:t>SESRI.2.2.3.2</w:t>
                  </w:r>
                </w:p>
              </w:txbxContent>
            </v:textbox>
          </v:rect>
        </w:pict>
      </w:r>
      <w:r>
        <w:pict>
          <v:line id="直接连接符 4" o:spid="_x0000_s2052" style="position:absolute;left:0;text-align:left;flip:x;z-index:251658240;visibility:visible;mso-width-relative:margin;mso-height-relative:margin" from="119pt,50.95pt" to="237.9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" strokeweight="1pt">
            <v:stroke joinstyle="miter"/>
          </v:line>
        </w:pict>
      </w:r>
      <w:r>
        <w:pict>
          <v:line id="直接连接符 5" o:spid="_x0000_s2053" style="position:absolute;left:0;text-align:left;z-index:251658240;visibility:visible;mso-width-relative:margin;mso-height-relative:margin" from="237.95pt,50.95pt" to="404.4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" strokeweight="1pt">
            <v:stroke joinstyle="miter"/>
          </v:line>
        </w:pict>
      </w:r>
      <w:r>
        <w:pict>
          <v:line id="直接连接符 6" o:spid="_x0000_s2054" style="position:absolute;left:0;text-align:left;z-index:251658240;visibility:visible;mso-width-relative:margin;mso-height-relative:margin" from="119pt,50.95pt" to="119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直接连接符 2" o:spid="_x0000_s2055" style="position:absolute;left:0;text-align:left;z-index:251658240;visibility:visible;mso-width-relative:margin;mso-height-relative:margin" from="237.95pt,34.7pt" to="237.9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" strokeweight="1pt">
            <v:stroke joinstyle="miter"/>
          </v:line>
        </w:pict>
      </w:r>
      <w:r>
        <w:pict>
          <v:rect id="矩形 10" o:spid="_x0000_s2056" style="position:absolute;left:0;text-align:left;margin-left:83.95pt;margin-top:93.6pt;width:69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矩形 10">
              <w:txbxContent>
                <w:p w:rsidR="008941F3" w:rsidRDefault="008941F3" w:rsidP="008941F3">
                  <w:pPr>
                    <w:jc w:val="center"/>
                  </w:pPr>
                  <w:r>
                    <w:rPr>
                      <w:rFonts w:hint="eastAsia"/>
                    </w:rPr>
                    <w:t>液化单元</w:t>
                  </w:r>
                </w:p>
              </w:txbxContent>
            </v:textbox>
          </v:rect>
        </w:pict>
      </w:r>
      <w:r>
        <w:pict>
          <v:line id="_x0000_s2057" style="position:absolute;left:0;text-align:left;z-index:251658240;visibility:visible;mso-width-relative:margin;mso-height-relative:margin" from="119pt,138.15pt" to="119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58" style="position:absolute;left:0;text-align:left;z-index:251658240;visibility:visible;mso-width-relative:margin;mso-height-relative:margin" from="55.35pt,161.75pt" to="182.95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" strokeweight="1pt">
            <v:stroke joinstyle="miter"/>
          </v:line>
        </w:pict>
      </w:r>
      <w:r>
        <w:pict>
          <v:line id="_x0000_s2059" style="position:absolute;left:0;text-align:left;z-index:251658240;visibility:visible;mso-width-relative:margin;mso-height-relative:margin" from="55.35pt,161.75pt" to="55.35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60" style="position:absolute;left:0;text-align:left;z-index:251658240;visibility:visible;mso-width-relative:margin;mso-height-relative:margin" from="82.85pt,161.75pt" to="82.85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61" style="position:absolute;left:0;text-align:left;z-index:251658240;visibility:visible;mso-width-relative:margin;mso-height-relative:margin" from="108.4pt,161.75pt" to="108.4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62" style="position:absolute;left:0;text-align:left;z-index:251658240;visibility:visible;mso-width-relative:margin;mso-height-relative:margin" from="132.85pt,161.75pt" to="132.85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63" style="position:absolute;left:0;text-align:left;z-index:251658240;visibility:visible;mso-width-relative:margin;mso-height-relative:margin" from="157.55pt,161.75pt" to="157.55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64" style="position:absolute;left:0;text-align:left;z-index:251658240;visibility:visible;mso-width-relative:margin;mso-height-relative:margin" from="182.95pt,161.75pt" to="182.95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rect id="_x0000_s2065" style="position:absolute;left:0;text-align:left;margin-left:15.25pt;margin-top:214.2pt;width:84.0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65">
              <w:txbxContent>
                <w:p w:rsidR="008941F3" w:rsidRDefault="008941F3" w:rsidP="008941F3">
                  <w:pPr>
                    <w:jc w:val="center"/>
                  </w:pPr>
                  <w:r>
                    <w:rPr>
                      <w:rFonts w:hint="eastAsia"/>
                    </w:rPr>
                    <w:t>制冷机系统</w:t>
                  </w:r>
                </w:p>
              </w:txbxContent>
            </v:textbox>
          </v:rect>
        </w:pict>
      </w:r>
      <w:r>
        <w:pict>
          <v:rect id="_x0000_s2066" style="position:absolute;left:0;text-align:left;margin-left:32.4pt;margin-top:222.4pt;width:100.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66">
              <w:txbxContent>
                <w:p w:rsidR="008941F3" w:rsidRDefault="008941F3" w:rsidP="008941F3">
                  <w:pPr>
                    <w:jc w:val="center"/>
                  </w:pPr>
                  <w:r>
                    <w:rPr>
                      <w:rFonts w:hint="eastAsia"/>
                    </w:rPr>
                    <w:t>液氦储运系统</w:t>
                  </w:r>
                </w:p>
              </w:txbxContent>
            </v:textbox>
          </v:rect>
        </w:pict>
      </w:r>
      <w:r>
        <w:pict>
          <v:rect id="_x0000_s2067" style="position:absolute;left:0;text-align:left;margin-left:38.7pt;margin-top:242pt;width:139.6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67">
              <w:txbxContent>
                <w:p w:rsidR="008941F3" w:rsidRDefault="008941F3" w:rsidP="008941F3">
                  <w:pPr>
                    <w:jc w:val="center"/>
                  </w:pPr>
                  <w:r>
                    <w:rPr>
                      <w:rFonts w:hint="eastAsia"/>
                    </w:rPr>
                    <w:t>高真空多层绝缘总成</w:t>
                  </w:r>
                </w:p>
              </w:txbxContent>
            </v:textbox>
          </v:rect>
        </w:pict>
      </w:r>
      <w:r>
        <w:pict>
          <v:rect id="_x0000_s2068" style="position:absolute;left:0;text-align:left;margin-left:63pt;margin-top:242pt;width:139.6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68">
              <w:txbxContent>
                <w:p w:rsidR="008941F3" w:rsidRDefault="008941F3" w:rsidP="008941F3">
                  <w:pPr>
                    <w:jc w:val="center"/>
                  </w:pPr>
                  <w:r>
                    <w:rPr>
                      <w:rFonts w:hint="eastAsia"/>
                    </w:rPr>
                    <w:t>压力控制和安全系统</w:t>
                  </w:r>
                </w:p>
              </w:txbxContent>
            </v:textbox>
          </v:rect>
        </w:pict>
      </w:r>
      <w:r>
        <w:pict>
          <v:rect id="_x0000_s2069" style="position:absolute;left:0;text-align:left;margin-left:87.3pt;margin-top:242pt;width:139.6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69">
              <w:txbxContent>
                <w:p w:rsidR="008941F3" w:rsidRDefault="008941F3" w:rsidP="008941F3">
                  <w:pPr>
                    <w:jc w:val="center"/>
                  </w:pPr>
                  <w:r>
                    <w:rPr>
                      <w:rFonts w:hint="eastAsia"/>
                    </w:rPr>
                    <w:t>计算采集和控制系统</w:t>
                  </w:r>
                </w:p>
              </w:txbxContent>
            </v:textbox>
          </v:rect>
        </w:pict>
      </w:r>
      <w:r>
        <w:pict>
          <v:rect id="_x0000_s2070" style="position:absolute;left:0;text-align:left;margin-left:127.3pt;margin-top:228pt;width:111.7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70">
              <w:txbxContent>
                <w:p w:rsidR="008941F3" w:rsidRDefault="008941F3" w:rsidP="008941F3">
                  <w:pPr>
                    <w:jc w:val="center"/>
                  </w:pPr>
                  <w:r>
                    <w:rPr>
                      <w:rFonts w:hint="eastAsia"/>
                    </w:rPr>
                    <w:t>液氦液位传感器</w:t>
                  </w:r>
                </w:p>
              </w:txbxContent>
            </v:textbox>
          </v:rect>
        </w:pict>
      </w:r>
      <w:r>
        <w:pict>
          <v:line id="_x0000_s2071" style="position:absolute;left:0;text-align:left;z-index:251658240;visibility:visible;mso-width-relative:margin;mso-height-relative:margin" from="220.7pt,158.15pt" to="320.4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" strokeweight="1pt">
            <v:stroke joinstyle="miter"/>
          </v:line>
        </w:pict>
      </w:r>
      <w:r>
        <w:pict>
          <v:rect id="_x0000_s2072" style="position:absolute;left:0;text-align:left;margin-left:238.6pt;margin-top:94.05pt;width:69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72">
              <w:txbxContent>
                <w:p w:rsidR="008941F3" w:rsidRDefault="008941F3" w:rsidP="008941F3">
                  <w:pPr>
                    <w:jc w:val="center"/>
                  </w:pPr>
                  <w:r>
                    <w:rPr>
                      <w:rFonts w:hint="eastAsia"/>
                    </w:rPr>
                    <w:t>回收单元</w:t>
                  </w:r>
                </w:p>
              </w:txbxContent>
            </v:textbox>
          </v:rect>
        </w:pict>
      </w:r>
      <w:r>
        <w:pict>
          <v:line id="_x0000_s2073" style="position:absolute;left:0;text-align:left;z-index:251658240;visibility:visible;mso-width-relative:margin;mso-height-relative:margin" from="272.9pt,50.95pt" to="272.9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74" style="position:absolute;left:0;text-align:left;z-index:251658240;visibility:visible;mso-width-relative:margin;mso-height-relative:margin" from="272.9pt,138.6pt" to="272.9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rect id="_x0000_s2075" style="position:absolute;left:0;text-align:left;margin-left:198.6pt;margin-top:195.25pt;width:46.1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75">
              <w:txbxContent>
                <w:p w:rsidR="008941F3" w:rsidRDefault="008941F3" w:rsidP="008941F3">
                  <w:pPr>
                    <w:jc w:val="center"/>
                  </w:pPr>
                  <w:r>
                    <w:rPr>
                      <w:rFonts w:hint="eastAsia"/>
                    </w:rPr>
                    <w:t>气袋</w:t>
                  </w:r>
                </w:p>
              </w:txbxContent>
            </v:textbox>
          </v:rect>
        </w:pict>
      </w:r>
      <w:r>
        <w:pict>
          <v:rect id="_x0000_s2076" style="position:absolute;left:0;text-align:left;margin-left:206.2pt;margin-top:214.2pt;width:84.0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76">
              <w:txbxContent>
                <w:p w:rsidR="008941F3" w:rsidRDefault="008941F3" w:rsidP="008941F3">
                  <w:pPr>
                    <w:jc w:val="center"/>
                  </w:pPr>
                  <w:r>
                    <w:rPr>
                      <w:rFonts w:hint="eastAsia"/>
                    </w:rPr>
                    <w:t>氦气压缩机</w:t>
                  </w:r>
                </w:p>
              </w:txbxContent>
            </v:textbox>
          </v:rect>
        </w:pict>
      </w:r>
      <w:r>
        <w:pict>
          <v:rect id="_x0000_s2077" style="position:absolute;left:0;text-align:left;margin-left:238.6pt;margin-top:202.6pt;width:69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77">
              <w:txbxContent>
                <w:p w:rsidR="008941F3" w:rsidRDefault="008941F3" w:rsidP="008941F3">
                  <w:pPr>
                    <w:jc w:val="center"/>
                  </w:pPr>
                  <w:r>
                    <w:rPr>
                      <w:rFonts w:hint="eastAsia"/>
                    </w:rPr>
                    <w:t>氦气钢瓶</w:t>
                  </w:r>
                </w:p>
              </w:txbxContent>
            </v:textbox>
          </v:rect>
        </w:pict>
      </w:r>
      <w:r>
        <w:pict>
          <v:rect id="_x0000_s2078" style="position:absolute;left:0;text-align:left;margin-left:237.5pt;margin-top:233.9pt;width:123.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78">
              <w:txbxContent>
                <w:p w:rsidR="008941F3" w:rsidRDefault="008941F3" w:rsidP="008941F3">
                  <w:pPr>
                    <w:jc w:val="center"/>
                  </w:pPr>
                  <w:r>
                    <w:rPr>
                      <w:rFonts w:hint="eastAsia"/>
                    </w:rPr>
                    <w:t>高压氦气充装系统</w:t>
                  </w:r>
                </w:p>
              </w:txbxContent>
            </v:textbox>
          </v:rect>
        </w:pict>
      </w:r>
      <w:r>
        <w:pict>
          <v:rect id="_x0000_s2079" style="position:absolute;left:0;text-align:left;margin-left:267.5pt;margin-top:228pt;width:111.7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79">
              <w:txbxContent>
                <w:p w:rsidR="008941F3" w:rsidRDefault="008941F3" w:rsidP="008941F3">
                  <w:pPr>
                    <w:jc w:val="center"/>
                  </w:pPr>
                  <w:r>
                    <w:rPr>
                      <w:rFonts w:hint="eastAsia"/>
                    </w:rPr>
                    <w:t>管道及控制系统</w:t>
                  </w:r>
                </w:p>
              </w:txbxContent>
            </v:textbox>
          </v:rect>
        </w:pict>
      </w:r>
      <w:r>
        <w:pict>
          <v:rect id="_x0000_s2080" style="position:absolute;left:0;text-align:left;margin-left:304.4pt;margin-top:226.65pt;width:109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80">
              <w:txbxContent>
                <w:p w:rsidR="008941F3" w:rsidRDefault="008941F3" w:rsidP="008941F3">
                  <w:pPr>
                    <w:jc w:val="center"/>
                  </w:pPr>
                  <w:r>
                    <w:rPr>
                      <w:rFonts w:hint="eastAsia"/>
                    </w:rPr>
                    <w:t>制冷机纯化系统</w:t>
                  </w:r>
                </w:p>
              </w:txbxContent>
            </v:textbox>
          </v:rect>
        </w:pict>
      </w:r>
      <w:r>
        <w:pict>
          <v:rect id="_x0000_s2081" style="position:absolute;left:0;text-align:left;margin-left:357.25pt;margin-top:199pt;width:53.65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81">
              <w:txbxContent>
                <w:p w:rsidR="008941F3" w:rsidRDefault="008941F3" w:rsidP="008941F3">
                  <w:pPr>
                    <w:jc w:val="center"/>
                  </w:pPr>
                  <w:r>
                    <w:rPr>
                      <w:rFonts w:hint="eastAsia"/>
                    </w:rPr>
                    <w:t>制冷机</w:t>
                  </w:r>
                </w:p>
              </w:txbxContent>
            </v:textbox>
          </v:rect>
        </w:pict>
      </w:r>
      <w:r>
        <w:pict>
          <v:line id="_x0000_s2082" style="position:absolute;left:0;text-align:left;z-index:251658240;visibility:visible;mso-width-relative:margin;mso-height-relative:margin" from="220.7pt,158.15pt" to="220.7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83" style="position:absolute;left:0;text-align:left;z-index:251658240;visibility:visible;mso-width-relative:margin;mso-height-relative:margin" from="247.2pt,158.15pt" to="247.2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84" style="position:absolute;left:0;text-align:left;z-index:251658240;visibility:visible;mso-width-relative:margin;mso-height-relative:margin" from="273.3pt,158.15pt" to="273.3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85" style="position:absolute;left:0;text-align:left;z-index:251658240;visibility:visible;mso-width-relative:margin;mso-height-relative:margin" from="298.25pt,158.15pt" to="298.25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86" style="position:absolute;left:0;text-align:left;z-index:251658240;visibility:visible;mso-width-relative:margin;mso-height-relative:margin" from="320.4pt,158.15pt" to="320.4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87" style="position:absolute;left:0;text-align:left;z-index:251658240;visibility:visible;mso-width-relative:margin;mso-height-relative:margin" from="357.15pt,161.75pt" to="357.15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88" style="position:absolute;left:0;text-align:left;z-index:251658240;visibility:visible;mso-width-relative:margin;mso-height-relative:margin" from="383.25pt,161.75pt" to="383.25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rect id="_x0000_s2089" style="position:absolute;left:0;text-align:left;margin-left:335.15pt;margin-top:94.05pt;width:69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89">
              <w:txbxContent>
                <w:p w:rsidR="008941F3" w:rsidRDefault="008941F3" w:rsidP="008941F3">
                  <w:pPr>
                    <w:jc w:val="center"/>
                  </w:pPr>
                  <w:r>
                    <w:rPr>
                      <w:rFonts w:hint="eastAsia"/>
                    </w:rPr>
                    <w:t>纯化单元</w:t>
                  </w:r>
                </w:p>
              </w:txbxContent>
            </v:textbox>
          </v:rect>
        </w:pict>
      </w:r>
      <w:r>
        <w:pict>
          <v:line id="_x0000_s2090" style="position:absolute;left:0;text-align:left;z-index:251658240;visibility:visible;mso-width-relative:margin;mso-height-relative:margin" from="368.95pt,50.95pt" to="368.9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91" style="position:absolute;left:0;text-align:left;z-index:251658240;visibility:visible;mso-width-relative:margin;mso-height-relative:margin" from="368.95pt,140.85pt" to="368.95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r>
        <w:pict>
          <v:line id="_x0000_s2092" style="position:absolute;left:0;text-align:left;z-index:251658240;visibility:visible;mso-width-relative:margin;mso-height-relative:margin" from="357.15pt,161.75pt" to="383.25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" strokeweight="1pt">
            <v:stroke joinstyle="miter"/>
          </v:line>
        </w:pict>
      </w:r>
      <w:r>
        <w:pict>
          <v:rect id="_x0000_s2093" style="position:absolute;left:0;text-align:left;margin-left:369.7pt;margin-top:94.05pt;width:69pt;height:20.1pt;rotation:90;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" strokeweight="1pt">
            <v:textbox style="mso-next-textbox:#_x0000_s2093">
              <w:txbxContent>
                <w:p w:rsidR="008941F3" w:rsidRDefault="008941F3" w:rsidP="008941F3">
                  <w:pPr>
                    <w:jc w:val="center"/>
                  </w:pPr>
                  <w:r>
                    <w:rPr>
                      <w:rFonts w:hint="eastAsia"/>
                    </w:rPr>
                    <w:t>冷水机组</w:t>
                  </w:r>
                </w:p>
              </w:txbxContent>
            </v:textbox>
          </v:rect>
        </w:pict>
      </w:r>
      <w:r>
        <w:pict>
          <v:line id="_x0000_s2094" style="position:absolute;left:0;text-align:left;z-index:251658240;visibility:visible;mso-width-relative:margin;mso-height-relative:margin" from="404.45pt,50.95pt" to="404.4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" strokeweight="1pt">
            <v:stroke joinstyle="miter"/>
          </v:line>
        </w:pict>
      </w:r>
    </w:p>
    <w:p w:rsidR="008941F3" w:rsidRDefault="008941F3" w:rsidP="008941F3">
      <w:pPr>
        <w:spacing w:line="440" w:lineRule="exact"/>
        <w:rPr>
          <w:sz w:val="24"/>
        </w:rPr>
      </w:pPr>
    </w:p>
    <w:p w:rsidR="008941F3" w:rsidRDefault="008941F3" w:rsidP="008941F3">
      <w:pPr>
        <w:ind w:left="422"/>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ind w:left="422"/>
        <w:jc w:val="center"/>
        <w:rPr>
          <w:sz w:val="24"/>
        </w:rPr>
      </w:pPr>
    </w:p>
    <w:p w:rsidR="008941F3" w:rsidRDefault="008941F3" w:rsidP="008941F3">
      <w:pPr>
        <w:jc w:val="center"/>
        <w:rPr>
          <w:sz w:val="24"/>
        </w:rPr>
      </w:pPr>
      <w:r>
        <w:rPr>
          <w:sz w:val="24"/>
        </w:rPr>
        <w:t xml:space="preserve">   </w:t>
      </w:r>
      <w:r>
        <w:rPr>
          <w:rFonts w:hint="eastAsia"/>
          <w:sz w:val="24"/>
        </w:rPr>
        <w:t>图</w:t>
      </w:r>
      <w:r>
        <w:rPr>
          <w:sz w:val="24"/>
        </w:rPr>
        <w:t xml:space="preserve">1 </w:t>
      </w:r>
      <w:r>
        <w:rPr>
          <w:rFonts w:hint="eastAsia"/>
          <w:sz w:val="24"/>
        </w:rPr>
        <w:t>液氦回收设备分解结构图</w:t>
      </w:r>
    </w:p>
    <w:p w:rsidR="008941F3" w:rsidRDefault="008941F3" w:rsidP="008941F3">
      <w:pPr>
        <w:jc w:val="center"/>
        <w:rPr>
          <w:sz w:val="24"/>
        </w:rPr>
      </w:pPr>
    </w:p>
    <w:p w:rsidR="008941F3" w:rsidRDefault="008941F3" w:rsidP="008941F3">
      <w:pPr>
        <w:jc w:val="center"/>
        <w:rPr>
          <w:sz w:val="24"/>
        </w:rPr>
      </w:pPr>
    </w:p>
    <w:p w:rsidR="008941F3" w:rsidRDefault="008941F3" w:rsidP="008941F3">
      <w:pPr>
        <w:jc w:val="center"/>
        <w:rPr>
          <w:sz w:val="24"/>
        </w:rPr>
      </w:pPr>
    </w:p>
    <w:p w:rsidR="008941F3" w:rsidRDefault="008941F3" w:rsidP="008941F3">
      <w:pPr>
        <w:jc w:val="center"/>
        <w:rPr>
          <w:sz w:val="24"/>
        </w:rPr>
      </w:pPr>
    </w:p>
    <w:p w:rsidR="008941F3" w:rsidRDefault="008941F3" w:rsidP="008941F3">
      <w:pPr>
        <w:jc w:val="center"/>
        <w:rPr>
          <w:sz w:val="24"/>
        </w:rPr>
      </w:pPr>
    </w:p>
    <w:p w:rsidR="008941F3" w:rsidRDefault="008941F3" w:rsidP="008941F3">
      <w:pPr>
        <w:jc w:val="center"/>
        <w:rPr>
          <w:sz w:val="24"/>
        </w:rPr>
      </w:pPr>
    </w:p>
    <w:p w:rsidR="008941F3" w:rsidRDefault="008941F3" w:rsidP="008941F3">
      <w:pPr>
        <w:spacing w:line="360" w:lineRule="auto"/>
        <w:rPr>
          <w:rFonts w:ascii="宋体" w:hAnsi="宋体"/>
          <w:b/>
          <w:szCs w:val="21"/>
        </w:rPr>
      </w:pPr>
      <w:r>
        <w:rPr>
          <w:rFonts w:ascii="宋体" w:hAnsi="宋体" w:hint="eastAsia"/>
          <w:szCs w:val="21"/>
        </w:rPr>
        <w:tab/>
      </w:r>
      <w:r>
        <w:rPr>
          <w:rFonts w:ascii="宋体" w:hAnsi="宋体" w:hint="eastAsia"/>
          <w:b/>
          <w:szCs w:val="21"/>
        </w:rPr>
        <w:t>2.2任务内容</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任务内容为本次招标范围中的液氦回收设备的设计、安装和调试。系统清单如表2所示</w:t>
      </w:r>
    </w:p>
    <w:p w:rsidR="008941F3" w:rsidRDefault="008941F3" w:rsidP="008941F3">
      <w:pPr>
        <w:spacing w:line="500" w:lineRule="exact"/>
        <w:ind w:firstLineChars="200" w:firstLine="480"/>
        <w:jc w:val="center"/>
        <w:rPr>
          <w:rFonts w:ascii="Times New Roman" w:hAnsi="Times New Roman" w:hint="eastAsia"/>
          <w:sz w:val="24"/>
          <w:szCs w:val="24"/>
        </w:rPr>
      </w:pPr>
      <w:r>
        <w:rPr>
          <w:rFonts w:hint="eastAsia"/>
          <w:sz w:val="24"/>
        </w:rPr>
        <w:t>表</w:t>
      </w:r>
      <w:r>
        <w:rPr>
          <w:sz w:val="24"/>
        </w:rPr>
        <w:t>2</w:t>
      </w:r>
      <w:r>
        <w:rPr>
          <w:rFonts w:hint="eastAsia"/>
          <w:sz w:val="24"/>
        </w:rPr>
        <w:t>设备清单列表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
        <w:gridCol w:w="3214"/>
        <w:gridCol w:w="3400"/>
        <w:gridCol w:w="859"/>
      </w:tblGrid>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rPr>
                <w:szCs w:val="21"/>
              </w:rPr>
            </w:pPr>
            <w:r>
              <w:rPr>
                <w:szCs w:val="21"/>
              </w:rPr>
              <w:t xml:space="preserve">  </w:t>
            </w:r>
            <w:r>
              <w:rPr>
                <w:rFonts w:hint="eastAsia"/>
                <w:szCs w:val="21"/>
              </w:rPr>
              <w:t>序号</w:t>
            </w:r>
          </w:p>
        </w:tc>
        <w:tc>
          <w:tcPr>
            <w:tcW w:w="1886"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rFonts w:hint="eastAsia"/>
                <w:szCs w:val="21"/>
              </w:rPr>
              <w:t>分项名称</w:t>
            </w:r>
          </w:p>
        </w:tc>
        <w:tc>
          <w:tcPr>
            <w:tcW w:w="1995"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rFonts w:hint="eastAsia"/>
                <w:szCs w:val="21"/>
              </w:rPr>
              <w:t>细分项目</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rFonts w:hint="eastAsia"/>
                <w:szCs w:val="21"/>
              </w:rPr>
              <w:t>数量</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autoSpaceDE w:val="0"/>
              <w:autoSpaceDN w:val="0"/>
              <w:adjustRightInd w:val="0"/>
              <w:spacing w:before="100" w:after="100"/>
              <w:jc w:val="center"/>
              <w:rPr>
                <w:szCs w:val="21"/>
              </w:rPr>
            </w:pPr>
            <w:r>
              <w:rPr>
                <w:szCs w:val="21"/>
              </w:rPr>
              <w:t>1</w:t>
            </w:r>
          </w:p>
        </w:tc>
        <w:tc>
          <w:tcPr>
            <w:tcW w:w="1886"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spacing w:line="360" w:lineRule="auto"/>
              <w:ind w:firstLineChars="0"/>
              <w:jc w:val="center"/>
              <w:rPr>
                <w:sz w:val="21"/>
                <w:szCs w:val="21"/>
              </w:rPr>
            </w:pPr>
            <w:r>
              <w:rPr>
                <w:rFonts w:hint="eastAsia"/>
                <w:sz w:val="21"/>
                <w:szCs w:val="21"/>
              </w:rPr>
              <w:t>液化单元</w:t>
            </w:r>
          </w:p>
        </w:tc>
        <w:tc>
          <w:tcPr>
            <w:tcW w:w="1995" w:type="pct"/>
            <w:tcBorders>
              <w:top w:val="single" w:sz="4" w:space="0" w:color="auto"/>
              <w:left w:val="single" w:sz="4" w:space="0" w:color="auto"/>
              <w:bottom w:val="single" w:sz="4" w:space="0" w:color="auto"/>
              <w:right w:val="single" w:sz="4" w:space="0" w:color="auto"/>
            </w:tcBorders>
            <w:vAlign w:val="center"/>
          </w:tcPr>
          <w:p w:rsidR="008941F3" w:rsidRDefault="008941F3">
            <w:pPr>
              <w:autoSpaceDE w:val="0"/>
              <w:autoSpaceDN w:val="0"/>
              <w:adjustRightInd w:val="0"/>
              <w:spacing w:before="100" w:after="100"/>
              <w:rPr>
                <w:szCs w:val="21"/>
              </w:rPr>
            </w:pP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autoSpaceDE w:val="0"/>
              <w:autoSpaceDN w:val="0"/>
              <w:adjustRightInd w:val="0"/>
              <w:spacing w:before="100" w:after="100"/>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pStyle w:val="a7"/>
              <w:spacing w:line="360" w:lineRule="auto"/>
              <w:ind w:firstLineChars="0"/>
              <w:jc w:val="center"/>
              <w:rPr>
                <w:sz w:val="21"/>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制冷机系统</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autoSpaceDE w:val="0"/>
              <w:autoSpaceDN w:val="0"/>
              <w:adjustRightInd w:val="0"/>
              <w:spacing w:before="100" w:after="100"/>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pStyle w:val="a7"/>
              <w:spacing w:line="360" w:lineRule="auto"/>
              <w:ind w:firstLineChars="0"/>
              <w:jc w:val="center"/>
              <w:rPr>
                <w:sz w:val="21"/>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液氦储运系统</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autoSpaceDE w:val="0"/>
              <w:autoSpaceDN w:val="0"/>
              <w:adjustRightInd w:val="0"/>
              <w:spacing w:before="100" w:after="100"/>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pStyle w:val="a7"/>
              <w:spacing w:line="360" w:lineRule="auto"/>
              <w:ind w:firstLineChars="0"/>
              <w:jc w:val="center"/>
              <w:rPr>
                <w:sz w:val="21"/>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firstLineChars="0"/>
              <w:jc w:val="both"/>
              <w:rPr>
                <w:rFonts w:ascii="宋体" w:hAnsi="宋体"/>
                <w:sz w:val="21"/>
                <w:szCs w:val="21"/>
              </w:rPr>
            </w:pPr>
            <w:r>
              <w:rPr>
                <w:rFonts w:ascii="宋体" w:hAnsi="宋体" w:hint="eastAsia"/>
                <w:sz w:val="21"/>
                <w:szCs w:val="21"/>
              </w:rPr>
              <w:t>高真空多层绝热总成</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autoSpaceDE w:val="0"/>
              <w:autoSpaceDN w:val="0"/>
              <w:adjustRightInd w:val="0"/>
              <w:spacing w:before="100" w:after="100"/>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pStyle w:val="a7"/>
              <w:spacing w:line="360" w:lineRule="auto"/>
              <w:ind w:firstLineChars="0"/>
              <w:jc w:val="center"/>
              <w:rPr>
                <w:sz w:val="21"/>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firstLineChars="0"/>
              <w:jc w:val="both"/>
              <w:rPr>
                <w:rFonts w:ascii="宋体" w:hAnsi="宋体"/>
                <w:sz w:val="21"/>
                <w:szCs w:val="21"/>
              </w:rPr>
            </w:pPr>
            <w:r>
              <w:rPr>
                <w:rFonts w:ascii="宋体" w:hAnsi="宋体" w:hint="eastAsia"/>
                <w:sz w:val="21"/>
                <w:szCs w:val="21"/>
              </w:rPr>
              <w:t>压力控制和安全系统</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autoSpaceDE w:val="0"/>
              <w:autoSpaceDN w:val="0"/>
              <w:adjustRightInd w:val="0"/>
              <w:spacing w:before="100" w:after="100"/>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pStyle w:val="a7"/>
              <w:spacing w:line="360" w:lineRule="auto"/>
              <w:ind w:firstLineChars="0"/>
              <w:jc w:val="center"/>
              <w:rPr>
                <w:sz w:val="21"/>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firstLineChars="0"/>
              <w:jc w:val="both"/>
              <w:rPr>
                <w:rFonts w:ascii="宋体" w:hAnsi="宋体"/>
                <w:sz w:val="21"/>
                <w:szCs w:val="21"/>
              </w:rPr>
            </w:pPr>
            <w:r>
              <w:rPr>
                <w:rFonts w:ascii="宋体" w:hAnsi="宋体" w:hint="eastAsia"/>
                <w:sz w:val="21"/>
                <w:szCs w:val="21"/>
              </w:rPr>
              <w:t>计算采集和控制系统</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autoSpaceDE w:val="0"/>
              <w:autoSpaceDN w:val="0"/>
              <w:adjustRightInd w:val="0"/>
              <w:spacing w:before="100" w:after="100"/>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pStyle w:val="a7"/>
              <w:spacing w:line="360" w:lineRule="auto"/>
              <w:ind w:firstLineChars="0"/>
              <w:jc w:val="center"/>
              <w:rPr>
                <w:sz w:val="21"/>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液氦液位传感器</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widowControl/>
              <w:jc w:val="center"/>
              <w:rPr>
                <w:szCs w:val="21"/>
              </w:rPr>
            </w:pPr>
            <w:r>
              <w:rPr>
                <w:szCs w:val="21"/>
              </w:rPr>
              <w:t>2</w:t>
            </w:r>
          </w:p>
        </w:tc>
        <w:tc>
          <w:tcPr>
            <w:tcW w:w="1886" w:type="pct"/>
            <w:tcBorders>
              <w:top w:val="single" w:sz="4" w:space="0" w:color="auto"/>
              <w:left w:val="single" w:sz="4" w:space="0" w:color="auto"/>
              <w:bottom w:val="single" w:sz="4" w:space="0" w:color="auto"/>
              <w:right w:val="single" w:sz="4" w:space="0" w:color="auto"/>
            </w:tcBorders>
            <w:vAlign w:val="center"/>
            <w:hideMark/>
          </w:tcPr>
          <w:p w:rsidR="008941F3" w:rsidRDefault="008941F3">
            <w:pPr>
              <w:widowControl/>
              <w:jc w:val="center"/>
              <w:rPr>
                <w:szCs w:val="21"/>
              </w:rPr>
            </w:pPr>
            <w:r>
              <w:rPr>
                <w:rFonts w:hint="eastAsia"/>
                <w:szCs w:val="21"/>
              </w:rPr>
              <w:t>回收单元</w:t>
            </w:r>
          </w:p>
        </w:tc>
        <w:tc>
          <w:tcPr>
            <w:tcW w:w="1995" w:type="pct"/>
            <w:tcBorders>
              <w:top w:val="single" w:sz="4" w:space="0" w:color="auto"/>
              <w:left w:val="single" w:sz="4" w:space="0" w:color="auto"/>
              <w:bottom w:val="single" w:sz="4" w:space="0" w:color="auto"/>
              <w:right w:val="single" w:sz="4" w:space="0" w:color="auto"/>
            </w:tcBorders>
            <w:vAlign w:val="center"/>
          </w:tcPr>
          <w:p w:rsidR="008941F3" w:rsidRDefault="008941F3">
            <w:pPr>
              <w:autoSpaceDE w:val="0"/>
              <w:autoSpaceDN w:val="0"/>
              <w:adjustRightInd w:val="0"/>
              <w:spacing w:before="100" w:after="100"/>
              <w:jc w:val="center"/>
              <w:rPr>
                <w:szCs w:val="21"/>
              </w:rPr>
            </w:pP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widowControl/>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widowControl/>
              <w:jc w:val="center"/>
              <w:rPr>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气袋</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widowControl/>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widowControl/>
              <w:jc w:val="center"/>
              <w:rPr>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氦气压缩机</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vAlign w:val="center"/>
          </w:tcPr>
          <w:p w:rsidR="008941F3" w:rsidRDefault="008941F3">
            <w:pPr>
              <w:widowControl/>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widowControl/>
              <w:jc w:val="center"/>
              <w:rPr>
                <w:szCs w:val="21"/>
              </w:rPr>
            </w:pPr>
          </w:p>
        </w:tc>
        <w:tc>
          <w:tcPr>
            <w:tcW w:w="1995"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氦气钢瓶</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20</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tcPr>
          <w:p w:rsidR="008941F3" w:rsidRDefault="008941F3">
            <w:pPr>
              <w:widowControl/>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widowControl/>
              <w:jc w:val="center"/>
              <w:rPr>
                <w:szCs w:val="21"/>
              </w:rPr>
            </w:pPr>
          </w:p>
        </w:tc>
        <w:tc>
          <w:tcPr>
            <w:tcW w:w="1995" w:type="pct"/>
            <w:tcBorders>
              <w:top w:val="single" w:sz="4" w:space="0" w:color="auto"/>
              <w:left w:val="single" w:sz="4" w:space="0" w:color="auto"/>
              <w:bottom w:val="single" w:sz="4" w:space="0" w:color="auto"/>
              <w:right w:val="single" w:sz="4" w:space="0" w:color="auto"/>
            </w:tcBorders>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高压氦气充装系统</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tcPr>
          <w:p w:rsidR="008941F3" w:rsidRDefault="008941F3">
            <w:pPr>
              <w:widowControl/>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widowControl/>
              <w:jc w:val="center"/>
              <w:rPr>
                <w:szCs w:val="21"/>
              </w:rPr>
            </w:pPr>
          </w:p>
        </w:tc>
        <w:tc>
          <w:tcPr>
            <w:tcW w:w="1995" w:type="pct"/>
            <w:tcBorders>
              <w:top w:val="single" w:sz="4" w:space="0" w:color="auto"/>
              <w:left w:val="single" w:sz="4" w:space="0" w:color="auto"/>
              <w:bottom w:val="single" w:sz="4" w:space="0" w:color="auto"/>
              <w:right w:val="single" w:sz="4" w:space="0" w:color="auto"/>
            </w:tcBorders>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管道及控制系统</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hideMark/>
          </w:tcPr>
          <w:p w:rsidR="008941F3" w:rsidRDefault="008941F3">
            <w:pPr>
              <w:widowControl/>
              <w:jc w:val="center"/>
              <w:rPr>
                <w:szCs w:val="21"/>
              </w:rPr>
            </w:pPr>
            <w:r>
              <w:rPr>
                <w:szCs w:val="21"/>
              </w:rPr>
              <w:t>3</w:t>
            </w:r>
          </w:p>
        </w:tc>
        <w:tc>
          <w:tcPr>
            <w:tcW w:w="1886" w:type="pct"/>
            <w:tcBorders>
              <w:top w:val="single" w:sz="4" w:space="0" w:color="auto"/>
              <w:left w:val="single" w:sz="4" w:space="0" w:color="auto"/>
              <w:bottom w:val="single" w:sz="4" w:space="0" w:color="auto"/>
              <w:right w:val="single" w:sz="4" w:space="0" w:color="auto"/>
            </w:tcBorders>
            <w:vAlign w:val="center"/>
            <w:hideMark/>
          </w:tcPr>
          <w:p w:rsidR="008941F3" w:rsidRDefault="008941F3">
            <w:pPr>
              <w:pStyle w:val="a7"/>
              <w:spacing w:line="360" w:lineRule="auto"/>
              <w:ind w:firstLineChars="0" w:firstLine="0"/>
              <w:jc w:val="center"/>
              <w:rPr>
                <w:sz w:val="21"/>
                <w:szCs w:val="21"/>
              </w:rPr>
            </w:pPr>
            <w:r>
              <w:rPr>
                <w:rFonts w:hint="eastAsia"/>
                <w:sz w:val="21"/>
                <w:szCs w:val="21"/>
              </w:rPr>
              <w:t>纯化单元</w:t>
            </w:r>
          </w:p>
        </w:tc>
        <w:tc>
          <w:tcPr>
            <w:tcW w:w="1995" w:type="pct"/>
            <w:tcBorders>
              <w:top w:val="single" w:sz="4" w:space="0" w:color="auto"/>
              <w:left w:val="single" w:sz="4" w:space="0" w:color="auto"/>
              <w:bottom w:val="single" w:sz="4" w:space="0" w:color="auto"/>
              <w:right w:val="single" w:sz="4" w:space="0" w:color="auto"/>
            </w:tcBorders>
          </w:tcPr>
          <w:p w:rsidR="008941F3" w:rsidRDefault="008941F3">
            <w:pPr>
              <w:autoSpaceDE w:val="0"/>
              <w:autoSpaceDN w:val="0"/>
              <w:adjustRightInd w:val="0"/>
              <w:spacing w:before="100" w:after="100"/>
              <w:jc w:val="center"/>
              <w:rPr>
                <w:szCs w:val="21"/>
              </w:rPr>
            </w:pP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tcPr>
          <w:p w:rsidR="008941F3" w:rsidRDefault="008941F3">
            <w:pPr>
              <w:widowControl/>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pStyle w:val="a7"/>
              <w:spacing w:line="360" w:lineRule="auto"/>
              <w:ind w:firstLineChars="0" w:firstLine="0"/>
              <w:jc w:val="center"/>
              <w:rPr>
                <w:sz w:val="21"/>
                <w:szCs w:val="21"/>
              </w:rPr>
            </w:pPr>
          </w:p>
        </w:tc>
        <w:tc>
          <w:tcPr>
            <w:tcW w:w="1995" w:type="pct"/>
            <w:tcBorders>
              <w:top w:val="single" w:sz="4" w:space="0" w:color="auto"/>
              <w:left w:val="single" w:sz="4" w:space="0" w:color="auto"/>
              <w:bottom w:val="single" w:sz="4" w:space="0" w:color="auto"/>
              <w:right w:val="single" w:sz="4" w:space="0" w:color="auto"/>
            </w:tcBorders>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制冷机纯化系统</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tcPr>
          <w:p w:rsidR="008941F3" w:rsidRDefault="008941F3">
            <w:pPr>
              <w:widowControl/>
              <w:jc w:val="center"/>
              <w:rPr>
                <w:szCs w:val="21"/>
              </w:rPr>
            </w:pPr>
          </w:p>
        </w:tc>
        <w:tc>
          <w:tcPr>
            <w:tcW w:w="1886" w:type="pct"/>
            <w:tcBorders>
              <w:top w:val="single" w:sz="4" w:space="0" w:color="auto"/>
              <w:left w:val="single" w:sz="4" w:space="0" w:color="auto"/>
              <w:bottom w:val="single" w:sz="4" w:space="0" w:color="auto"/>
              <w:right w:val="single" w:sz="4" w:space="0" w:color="auto"/>
            </w:tcBorders>
            <w:vAlign w:val="center"/>
          </w:tcPr>
          <w:p w:rsidR="008941F3" w:rsidRDefault="008941F3">
            <w:pPr>
              <w:pStyle w:val="a7"/>
              <w:spacing w:line="360" w:lineRule="auto"/>
              <w:ind w:firstLineChars="0" w:firstLine="0"/>
              <w:jc w:val="center"/>
              <w:rPr>
                <w:sz w:val="21"/>
                <w:szCs w:val="21"/>
              </w:rPr>
            </w:pPr>
          </w:p>
        </w:tc>
        <w:tc>
          <w:tcPr>
            <w:tcW w:w="1995" w:type="pct"/>
            <w:tcBorders>
              <w:top w:val="single" w:sz="4" w:space="0" w:color="auto"/>
              <w:left w:val="single" w:sz="4" w:space="0" w:color="auto"/>
              <w:bottom w:val="single" w:sz="4" w:space="0" w:color="auto"/>
              <w:right w:val="single" w:sz="4" w:space="0" w:color="auto"/>
            </w:tcBorders>
            <w:hideMark/>
          </w:tcPr>
          <w:p w:rsidR="008941F3" w:rsidRDefault="008941F3">
            <w:pPr>
              <w:pStyle w:val="a7"/>
              <w:widowControl w:val="0"/>
              <w:spacing w:line="360" w:lineRule="auto"/>
              <w:ind w:left="920" w:firstLineChars="0" w:firstLine="0"/>
              <w:contextualSpacing/>
              <w:jc w:val="both"/>
              <w:rPr>
                <w:rFonts w:ascii="宋体" w:hAnsi="宋体"/>
                <w:sz w:val="21"/>
                <w:szCs w:val="21"/>
              </w:rPr>
            </w:pPr>
            <w:r>
              <w:rPr>
                <w:rFonts w:ascii="宋体" w:hAnsi="宋体" w:hint="eastAsia"/>
                <w:sz w:val="21"/>
                <w:szCs w:val="21"/>
              </w:rPr>
              <w:t>制冷机</w:t>
            </w: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r w:rsidR="008941F3" w:rsidTr="008941F3">
        <w:trPr>
          <w:cantSplit/>
          <w:trHeight w:val="454"/>
          <w:jc w:val="center"/>
        </w:trPr>
        <w:tc>
          <w:tcPr>
            <w:tcW w:w="615" w:type="pct"/>
            <w:tcBorders>
              <w:top w:val="single" w:sz="4" w:space="0" w:color="auto"/>
              <w:left w:val="single" w:sz="4" w:space="0" w:color="auto"/>
              <w:bottom w:val="single" w:sz="4" w:space="0" w:color="auto"/>
              <w:right w:val="single" w:sz="4" w:space="0" w:color="auto"/>
            </w:tcBorders>
            <w:hideMark/>
          </w:tcPr>
          <w:p w:rsidR="008941F3" w:rsidRDefault="008941F3">
            <w:pPr>
              <w:widowControl/>
              <w:jc w:val="center"/>
              <w:rPr>
                <w:szCs w:val="21"/>
              </w:rPr>
            </w:pPr>
            <w:r>
              <w:rPr>
                <w:szCs w:val="21"/>
              </w:rPr>
              <w:t>4</w:t>
            </w:r>
          </w:p>
        </w:tc>
        <w:tc>
          <w:tcPr>
            <w:tcW w:w="1886" w:type="pct"/>
            <w:tcBorders>
              <w:top w:val="single" w:sz="4" w:space="0" w:color="auto"/>
              <w:left w:val="single" w:sz="4" w:space="0" w:color="auto"/>
              <w:bottom w:val="single" w:sz="4" w:space="0" w:color="auto"/>
              <w:right w:val="single" w:sz="4" w:space="0" w:color="auto"/>
            </w:tcBorders>
            <w:vAlign w:val="center"/>
            <w:hideMark/>
          </w:tcPr>
          <w:p w:rsidR="008941F3" w:rsidRDefault="008941F3">
            <w:pPr>
              <w:spacing w:line="360" w:lineRule="auto"/>
              <w:jc w:val="center"/>
              <w:rPr>
                <w:szCs w:val="21"/>
              </w:rPr>
            </w:pPr>
            <w:r>
              <w:rPr>
                <w:rFonts w:hint="eastAsia"/>
                <w:szCs w:val="21"/>
              </w:rPr>
              <w:t>冷水机组</w:t>
            </w:r>
          </w:p>
        </w:tc>
        <w:tc>
          <w:tcPr>
            <w:tcW w:w="1995" w:type="pct"/>
            <w:tcBorders>
              <w:top w:val="single" w:sz="4" w:space="0" w:color="auto"/>
              <w:left w:val="single" w:sz="4" w:space="0" w:color="auto"/>
              <w:bottom w:val="single" w:sz="4" w:space="0" w:color="auto"/>
              <w:right w:val="single" w:sz="4" w:space="0" w:color="auto"/>
            </w:tcBorders>
          </w:tcPr>
          <w:p w:rsidR="008941F3" w:rsidRDefault="008941F3">
            <w:pPr>
              <w:autoSpaceDE w:val="0"/>
              <w:autoSpaceDN w:val="0"/>
              <w:adjustRightInd w:val="0"/>
              <w:spacing w:before="100" w:after="100"/>
              <w:jc w:val="center"/>
              <w:rPr>
                <w:szCs w:val="21"/>
              </w:rPr>
            </w:pPr>
          </w:p>
        </w:tc>
        <w:tc>
          <w:tcPr>
            <w:tcW w:w="504" w:type="pct"/>
            <w:tcBorders>
              <w:top w:val="single" w:sz="4" w:space="0" w:color="auto"/>
              <w:left w:val="single" w:sz="4" w:space="0" w:color="auto"/>
              <w:bottom w:val="single" w:sz="4" w:space="0" w:color="auto"/>
              <w:right w:val="single" w:sz="4" w:space="0" w:color="auto"/>
            </w:tcBorders>
            <w:hideMark/>
          </w:tcPr>
          <w:p w:rsidR="008941F3" w:rsidRDefault="008941F3">
            <w:pPr>
              <w:autoSpaceDE w:val="0"/>
              <w:autoSpaceDN w:val="0"/>
              <w:adjustRightInd w:val="0"/>
              <w:spacing w:before="100" w:after="100"/>
              <w:jc w:val="center"/>
              <w:rPr>
                <w:szCs w:val="21"/>
              </w:rPr>
            </w:pPr>
            <w:r>
              <w:rPr>
                <w:szCs w:val="21"/>
              </w:rPr>
              <w:t>1</w:t>
            </w:r>
          </w:p>
        </w:tc>
      </w:tr>
    </w:tbl>
    <w:p w:rsidR="008941F3" w:rsidRDefault="008941F3" w:rsidP="008941F3">
      <w:pPr>
        <w:rPr>
          <w:rFonts w:ascii="Times New Roman" w:hAnsi="Times New Roman" w:cs="Times New Roman"/>
          <w:sz w:val="24"/>
        </w:rPr>
      </w:pPr>
    </w:p>
    <w:p w:rsidR="008941F3" w:rsidRDefault="008941F3" w:rsidP="008941F3">
      <w:pPr>
        <w:jc w:val="center"/>
        <w:rPr>
          <w:sz w:val="24"/>
        </w:rPr>
      </w:pPr>
      <w:r>
        <w:rPr>
          <w:rFonts w:hint="eastAsia"/>
          <w:sz w:val="24"/>
        </w:rPr>
        <w:t>表</w:t>
      </w:r>
      <w:r>
        <w:rPr>
          <w:sz w:val="24"/>
        </w:rPr>
        <w:t>3</w:t>
      </w:r>
      <w:r>
        <w:rPr>
          <w:rFonts w:hint="eastAsia"/>
          <w:sz w:val="24"/>
        </w:rPr>
        <w:t>文件清单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784"/>
        <w:gridCol w:w="7738"/>
      </w:tblGrid>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hideMark/>
          </w:tcPr>
          <w:p w:rsidR="008941F3" w:rsidRDefault="008941F3">
            <w:pPr>
              <w:jc w:val="center"/>
              <w:rPr>
                <w:rFonts w:ascii="宋体" w:hAnsi="宋体"/>
                <w:b/>
                <w:kern w:val="0"/>
                <w:szCs w:val="21"/>
              </w:rPr>
            </w:pPr>
            <w:r>
              <w:rPr>
                <w:rFonts w:ascii="宋体" w:hAnsi="宋体" w:hint="eastAsia"/>
                <w:b/>
                <w:kern w:val="0"/>
                <w:szCs w:val="21"/>
              </w:rPr>
              <w:t>序号</w:t>
            </w: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jc w:val="center"/>
              <w:rPr>
                <w:rFonts w:ascii="宋体" w:hAnsi="宋体"/>
                <w:b/>
                <w:kern w:val="0"/>
                <w:szCs w:val="21"/>
              </w:rPr>
            </w:pPr>
            <w:r>
              <w:rPr>
                <w:rFonts w:ascii="宋体" w:hAnsi="宋体" w:hint="eastAsia"/>
                <w:b/>
                <w:kern w:val="0"/>
                <w:szCs w:val="21"/>
              </w:rPr>
              <w:t>文件资料名称（可补充、自拟格式）</w:t>
            </w:r>
          </w:p>
        </w:tc>
      </w:tr>
      <w:tr w:rsidR="008941F3" w:rsidTr="008941F3">
        <w:trPr>
          <w:trHeight w:val="454"/>
          <w:jc w:val="center"/>
        </w:trPr>
        <w:tc>
          <w:tcPr>
            <w:tcW w:w="460" w:type="pct"/>
            <w:tcBorders>
              <w:top w:val="single" w:sz="4" w:space="0" w:color="auto"/>
              <w:left w:val="single" w:sz="4" w:space="0" w:color="auto"/>
              <w:bottom w:val="single" w:sz="8" w:space="0" w:color="auto"/>
              <w:right w:val="single" w:sz="4" w:space="0" w:color="auto"/>
            </w:tcBorders>
            <w:vAlign w:val="center"/>
            <w:hideMark/>
          </w:tcPr>
          <w:p w:rsidR="008941F3" w:rsidRDefault="008941F3">
            <w:pPr>
              <w:jc w:val="center"/>
              <w:rPr>
                <w:rFonts w:ascii="宋体" w:hAnsi="宋体"/>
                <w:b/>
                <w:kern w:val="0"/>
                <w:szCs w:val="21"/>
              </w:rPr>
            </w:pPr>
            <w:proofErr w:type="gramStart"/>
            <w:r>
              <w:rPr>
                <w:rFonts w:ascii="宋体" w:hAnsi="宋体" w:hint="eastAsia"/>
                <w:b/>
                <w:kern w:val="0"/>
                <w:szCs w:val="21"/>
              </w:rPr>
              <w:lastRenderedPageBreak/>
              <w:t>一</w:t>
            </w:r>
            <w:proofErr w:type="gramEnd"/>
          </w:p>
        </w:tc>
        <w:tc>
          <w:tcPr>
            <w:tcW w:w="4540" w:type="pct"/>
            <w:tcBorders>
              <w:top w:val="single" w:sz="4" w:space="0" w:color="auto"/>
              <w:left w:val="single" w:sz="4" w:space="0" w:color="auto"/>
              <w:bottom w:val="single" w:sz="8" w:space="0" w:color="auto"/>
              <w:right w:val="single" w:sz="8" w:space="0" w:color="auto"/>
            </w:tcBorders>
            <w:vAlign w:val="center"/>
            <w:hideMark/>
          </w:tcPr>
          <w:p w:rsidR="008941F3" w:rsidRDefault="008941F3">
            <w:pPr>
              <w:jc w:val="left"/>
              <w:rPr>
                <w:rFonts w:ascii="宋体" w:hAnsi="宋体"/>
                <w:b/>
                <w:kern w:val="0"/>
                <w:szCs w:val="21"/>
              </w:rPr>
            </w:pPr>
            <w:r>
              <w:rPr>
                <w:rFonts w:ascii="宋体" w:hAnsi="宋体" w:hint="eastAsia"/>
                <w:b/>
                <w:kern w:val="0"/>
                <w:szCs w:val="21"/>
              </w:rPr>
              <w:t>合同签订60日后提交：</w:t>
            </w:r>
          </w:p>
        </w:tc>
      </w:tr>
      <w:tr w:rsidR="008941F3" w:rsidTr="008941F3">
        <w:trPr>
          <w:trHeight w:val="454"/>
          <w:jc w:val="center"/>
        </w:trPr>
        <w:tc>
          <w:tcPr>
            <w:tcW w:w="460" w:type="pct"/>
            <w:tcBorders>
              <w:top w:val="single" w:sz="8"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8"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实施方案</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质量计划</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hideMark/>
          </w:tcPr>
          <w:p w:rsidR="008941F3" w:rsidRDefault="008941F3">
            <w:pPr>
              <w:adjustRightInd w:val="0"/>
              <w:snapToGrid w:val="0"/>
              <w:jc w:val="center"/>
              <w:rPr>
                <w:rFonts w:ascii="宋体" w:hAnsi="宋体"/>
                <w:kern w:val="0"/>
                <w:szCs w:val="21"/>
              </w:rPr>
            </w:pPr>
            <w:r>
              <w:rPr>
                <w:rFonts w:ascii="宋体" w:hAnsi="宋体" w:hint="eastAsia"/>
                <w:kern w:val="0"/>
                <w:szCs w:val="21"/>
              </w:rPr>
              <w:t>二</w:t>
            </w: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详细设计结束后提交：</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详细设计/工程设计报告</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详细设计/工程设计图纸</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零部件明细表</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关键重要件特性分析报告</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安装调试大纲</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技术验收规范</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制造技术条件报告</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经济性分析报告</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hideMark/>
          </w:tcPr>
          <w:p w:rsidR="008941F3" w:rsidRDefault="008941F3">
            <w:pPr>
              <w:adjustRightInd w:val="0"/>
              <w:snapToGrid w:val="0"/>
              <w:jc w:val="center"/>
              <w:rPr>
                <w:rFonts w:ascii="宋体" w:hAnsi="宋体"/>
                <w:kern w:val="0"/>
                <w:szCs w:val="21"/>
              </w:rPr>
            </w:pPr>
            <w:r>
              <w:rPr>
                <w:rFonts w:ascii="宋体" w:hAnsi="宋体" w:hint="eastAsia"/>
                <w:kern w:val="0"/>
                <w:szCs w:val="21"/>
              </w:rPr>
              <w:t>三</w:t>
            </w: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研制生产前：</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工艺方案</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hideMark/>
          </w:tcPr>
          <w:p w:rsidR="008941F3" w:rsidRDefault="008941F3">
            <w:pPr>
              <w:adjustRightInd w:val="0"/>
              <w:snapToGrid w:val="0"/>
              <w:jc w:val="center"/>
              <w:rPr>
                <w:rFonts w:ascii="宋体" w:hAnsi="宋体"/>
                <w:kern w:val="0"/>
                <w:szCs w:val="21"/>
              </w:rPr>
            </w:pPr>
            <w:r>
              <w:rPr>
                <w:rFonts w:ascii="宋体" w:hAnsi="宋体" w:hint="eastAsia"/>
                <w:kern w:val="0"/>
                <w:szCs w:val="21"/>
              </w:rPr>
              <w:t>四</w:t>
            </w: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研制生产过程中</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加工制造过程中的各阶段总结、阶段测试报告、变更记录、说明和图纸等过程记录文件即《中间过程控制记录》</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hideMark/>
          </w:tcPr>
          <w:p w:rsidR="008941F3" w:rsidRDefault="008941F3">
            <w:pPr>
              <w:adjustRightInd w:val="0"/>
              <w:snapToGrid w:val="0"/>
              <w:jc w:val="center"/>
              <w:rPr>
                <w:rFonts w:ascii="宋体" w:hAnsi="宋体"/>
                <w:kern w:val="0"/>
                <w:szCs w:val="21"/>
              </w:rPr>
            </w:pPr>
            <w:r>
              <w:rPr>
                <w:rFonts w:ascii="宋体" w:hAnsi="宋体" w:hint="eastAsia"/>
                <w:kern w:val="0"/>
                <w:szCs w:val="21"/>
              </w:rPr>
              <w:t>五</w:t>
            </w: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现场联调前</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现场安装及调试实施方案</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hideMark/>
          </w:tcPr>
          <w:p w:rsidR="008941F3" w:rsidRDefault="008941F3">
            <w:pPr>
              <w:adjustRightInd w:val="0"/>
              <w:snapToGrid w:val="0"/>
              <w:jc w:val="center"/>
              <w:rPr>
                <w:rFonts w:ascii="宋体" w:hAnsi="宋体"/>
                <w:kern w:val="0"/>
                <w:szCs w:val="21"/>
              </w:rPr>
            </w:pPr>
            <w:r>
              <w:rPr>
                <w:rFonts w:ascii="宋体" w:hAnsi="宋体" w:hint="eastAsia"/>
                <w:kern w:val="0"/>
                <w:szCs w:val="21"/>
              </w:rPr>
              <w:t>六</w:t>
            </w: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设备验收前</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项目总结报告</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工艺文件、规范及目录清单</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tabs>
                <w:tab w:val="num" w:pos="0"/>
              </w:tabs>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产品出厂检测报告、合格证明文件资料</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设备使用说明书</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设备维护手册</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保养记录表</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全套竣工图纸（</w:t>
            </w:r>
            <w:proofErr w:type="gramStart"/>
            <w:r>
              <w:rPr>
                <w:rFonts w:ascii="宋体" w:hAnsi="宋体" w:hint="eastAsia"/>
                <w:kern w:val="0"/>
                <w:szCs w:val="21"/>
              </w:rPr>
              <w:t>三维图</w:t>
            </w:r>
            <w:proofErr w:type="gramEnd"/>
            <w:r>
              <w:rPr>
                <w:rFonts w:ascii="宋体" w:hAnsi="宋体" w:hint="eastAsia"/>
                <w:kern w:val="0"/>
                <w:szCs w:val="21"/>
              </w:rPr>
              <w:t>和二维验收蓝图）</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软件用户手册（如有软件）</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控制软件可执行程序、源代码与支撑软件（如有软件）</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软件工程化需要的文档</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产品交付清单（</w:t>
            </w:r>
            <w:proofErr w:type="gramStart"/>
            <w:r>
              <w:rPr>
                <w:rFonts w:ascii="宋体" w:hAnsi="宋体" w:hint="eastAsia"/>
                <w:kern w:val="0"/>
                <w:szCs w:val="21"/>
              </w:rPr>
              <w:t>含文件</w:t>
            </w:r>
            <w:proofErr w:type="gramEnd"/>
            <w:r>
              <w:rPr>
                <w:rFonts w:ascii="宋体" w:hAnsi="宋体" w:hint="eastAsia"/>
                <w:kern w:val="0"/>
                <w:szCs w:val="21"/>
              </w:rPr>
              <w:t>清单）</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电气元器件明细表</w:t>
            </w:r>
          </w:p>
        </w:tc>
      </w:tr>
      <w:tr w:rsidR="008941F3" w:rsidTr="008941F3">
        <w:trPr>
          <w:trHeight w:val="454"/>
          <w:jc w:val="center"/>
        </w:trPr>
        <w:tc>
          <w:tcPr>
            <w:tcW w:w="460" w:type="pct"/>
            <w:tcBorders>
              <w:top w:val="single" w:sz="4" w:space="0" w:color="auto"/>
              <w:left w:val="single" w:sz="4" w:space="0" w:color="auto"/>
              <w:bottom w:val="single" w:sz="4" w:space="0" w:color="auto"/>
              <w:right w:val="single" w:sz="4" w:space="0" w:color="auto"/>
            </w:tcBorders>
            <w:vAlign w:val="center"/>
          </w:tcPr>
          <w:p w:rsidR="008941F3" w:rsidRDefault="008941F3" w:rsidP="00CA2C9E">
            <w:pPr>
              <w:numPr>
                <w:ilvl w:val="0"/>
                <w:numId w:val="4"/>
              </w:numPr>
              <w:adjustRightInd w:val="0"/>
              <w:snapToGrid w:val="0"/>
              <w:jc w:val="center"/>
              <w:rPr>
                <w:rFonts w:ascii="宋体" w:hAnsi="宋体"/>
                <w:kern w:val="0"/>
                <w:szCs w:val="21"/>
              </w:rPr>
            </w:pPr>
          </w:p>
        </w:tc>
        <w:tc>
          <w:tcPr>
            <w:tcW w:w="4540" w:type="pct"/>
            <w:tcBorders>
              <w:top w:val="single" w:sz="4" w:space="0" w:color="auto"/>
              <w:left w:val="single" w:sz="4" w:space="0" w:color="auto"/>
              <w:bottom w:val="single" w:sz="4" w:space="0" w:color="auto"/>
              <w:right w:val="single" w:sz="8" w:space="0" w:color="auto"/>
            </w:tcBorders>
            <w:vAlign w:val="center"/>
            <w:hideMark/>
          </w:tcPr>
          <w:p w:rsidR="008941F3" w:rsidRDefault="008941F3">
            <w:pPr>
              <w:adjustRightInd w:val="0"/>
              <w:snapToGrid w:val="0"/>
              <w:rPr>
                <w:rFonts w:ascii="宋体" w:hAnsi="宋体"/>
                <w:kern w:val="0"/>
                <w:szCs w:val="21"/>
              </w:rPr>
            </w:pPr>
            <w:r>
              <w:rPr>
                <w:rFonts w:ascii="宋体" w:hAnsi="宋体" w:hint="eastAsia"/>
                <w:kern w:val="0"/>
                <w:szCs w:val="21"/>
              </w:rPr>
              <w:t>电气接线图</w:t>
            </w:r>
          </w:p>
        </w:tc>
      </w:tr>
    </w:tbl>
    <w:p w:rsidR="008941F3" w:rsidRDefault="008941F3" w:rsidP="008941F3">
      <w:pPr>
        <w:rPr>
          <w:rFonts w:ascii="宋体" w:hAnsi="宋体" w:cs="Times New Roman"/>
          <w:color w:val="000000"/>
          <w:szCs w:val="21"/>
        </w:rPr>
      </w:pPr>
    </w:p>
    <w:p w:rsidR="008941F3" w:rsidRDefault="008941F3" w:rsidP="008941F3">
      <w:pPr>
        <w:pStyle w:val="a7"/>
        <w:widowControl w:val="0"/>
        <w:numPr>
          <w:ilvl w:val="0"/>
          <w:numId w:val="1"/>
        </w:numPr>
        <w:spacing w:line="360" w:lineRule="auto"/>
        <w:ind w:left="0" w:firstLine="422"/>
        <w:contextualSpacing/>
        <w:rPr>
          <w:rFonts w:ascii="宋体" w:hAnsi="宋体" w:hint="eastAsia"/>
          <w:b/>
          <w:color w:val="000000"/>
          <w:sz w:val="21"/>
          <w:szCs w:val="21"/>
        </w:rPr>
      </w:pPr>
      <w:r>
        <w:rPr>
          <w:rFonts w:ascii="宋体" w:hAnsi="宋体" w:hint="eastAsia"/>
          <w:b/>
          <w:color w:val="000000"/>
          <w:sz w:val="21"/>
          <w:szCs w:val="21"/>
        </w:rPr>
        <w:t>设备详细参数、指标等需求</w:t>
      </w:r>
    </w:p>
    <w:p w:rsidR="008941F3" w:rsidRDefault="008941F3" w:rsidP="008941F3">
      <w:pPr>
        <w:spacing w:line="360" w:lineRule="auto"/>
        <w:ind w:firstLineChars="200" w:firstLine="422"/>
        <w:rPr>
          <w:rFonts w:ascii="宋体" w:hAnsi="宋体" w:hint="eastAsia"/>
          <w:b/>
          <w:color w:val="000000"/>
          <w:szCs w:val="21"/>
        </w:rPr>
      </w:pPr>
      <w:r>
        <w:rPr>
          <w:rFonts w:ascii="宋体" w:hAnsi="宋体" w:hint="eastAsia"/>
          <w:b/>
          <w:color w:val="000000"/>
          <w:szCs w:val="21"/>
        </w:rPr>
        <w:t>3.1. 设备的技术参数、指标、设计要求、材料要求等</w:t>
      </w:r>
    </w:p>
    <w:p w:rsidR="008941F3" w:rsidRDefault="008941F3" w:rsidP="008941F3">
      <w:pPr>
        <w:widowControl/>
        <w:spacing w:after="200" w:line="360" w:lineRule="auto"/>
        <w:ind w:firstLineChars="200" w:firstLine="422"/>
        <w:contextualSpacing/>
        <w:jc w:val="left"/>
        <w:rPr>
          <w:rFonts w:ascii="宋体" w:hAnsi="宋体" w:hint="eastAsia"/>
          <w:szCs w:val="21"/>
        </w:rPr>
      </w:pPr>
      <w:r>
        <w:rPr>
          <w:rFonts w:ascii="宋体" w:hAnsi="宋体" w:hint="eastAsia"/>
          <w:b/>
          <w:color w:val="000000"/>
          <w:szCs w:val="21"/>
        </w:rPr>
        <w:t>3.1.1. 技术参数、指标</w:t>
      </w:r>
    </w:p>
    <w:p w:rsidR="008941F3" w:rsidRDefault="008941F3" w:rsidP="008941F3">
      <w:pPr>
        <w:widowControl/>
        <w:spacing w:line="360" w:lineRule="auto"/>
        <w:ind w:firstLineChars="200" w:firstLine="420"/>
        <w:jc w:val="left"/>
        <w:rPr>
          <w:rFonts w:ascii="宋体" w:hAnsi="宋体" w:hint="eastAsia"/>
          <w:szCs w:val="21"/>
        </w:rPr>
      </w:pPr>
      <w:r>
        <w:rPr>
          <w:rFonts w:ascii="宋体" w:hAnsi="宋体" w:hint="eastAsia"/>
          <w:szCs w:val="21"/>
        </w:rPr>
        <w:t>*液氦回收设备的总体技术参数指标请参见表1，且设备能长期不间断安全稳定运行。</w:t>
      </w:r>
    </w:p>
    <w:p w:rsidR="008941F3" w:rsidRDefault="008941F3" w:rsidP="008941F3">
      <w:pPr>
        <w:spacing w:line="360" w:lineRule="auto"/>
        <w:ind w:firstLineChars="200" w:firstLine="422"/>
        <w:rPr>
          <w:rFonts w:ascii="宋体" w:hAnsi="宋体" w:hint="eastAsia"/>
          <w:b/>
          <w:color w:val="000000"/>
          <w:szCs w:val="21"/>
        </w:rPr>
      </w:pPr>
      <w:r>
        <w:rPr>
          <w:rFonts w:ascii="宋体" w:hAnsi="宋体" w:hint="eastAsia"/>
          <w:b/>
          <w:color w:val="000000"/>
          <w:szCs w:val="21"/>
        </w:rPr>
        <w:t>3.1.2. 设计要求、参数要求</w:t>
      </w:r>
    </w:p>
    <w:p w:rsidR="008941F3" w:rsidRDefault="008941F3" w:rsidP="008941F3">
      <w:pPr>
        <w:spacing w:line="360" w:lineRule="auto"/>
        <w:ind w:firstLineChars="200" w:firstLine="422"/>
        <w:rPr>
          <w:rFonts w:ascii="宋体" w:hAnsi="宋体" w:hint="eastAsia"/>
          <w:b/>
          <w:color w:val="000000"/>
          <w:szCs w:val="21"/>
        </w:rPr>
      </w:pPr>
      <w:r>
        <w:rPr>
          <w:rFonts w:ascii="宋体" w:hAnsi="宋体" w:hint="eastAsia"/>
          <w:b/>
          <w:color w:val="000000"/>
          <w:szCs w:val="21"/>
        </w:rPr>
        <w:t>3.1.2.1. 液化单元要求</w:t>
      </w:r>
    </w:p>
    <w:p w:rsidR="008941F3" w:rsidRDefault="008941F3" w:rsidP="008941F3">
      <w:pPr>
        <w:pStyle w:val="a7"/>
        <w:autoSpaceDE w:val="0"/>
        <w:autoSpaceDN w:val="0"/>
        <w:spacing w:line="360" w:lineRule="auto"/>
        <w:ind w:firstLine="400"/>
        <w:textAlignment w:val="bottom"/>
        <w:rPr>
          <w:rFonts w:ascii="宋体" w:hAnsi="宋体" w:hint="eastAsia"/>
          <w:sz w:val="21"/>
          <w:szCs w:val="21"/>
        </w:rPr>
      </w:pPr>
      <w:r>
        <w:rPr>
          <w:rFonts w:ascii="宋体" w:hAnsi="宋体" w:hint="eastAsia"/>
          <w:szCs w:val="21"/>
        </w:rPr>
        <w:t>*</w:t>
      </w:r>
      <w:r>
        <w:rPr>
          <w:rFonts w:ascii="宋体" w:hAnsi="宋体" w:hint="eastAsia"/>
          <w:sz w:val="21"/>
          <w:szCs w:val="21"/>
        </w:rPr>
        <w:t>（1）液氦储运系统：液氦储运杜瓦容积应大于150L，杜瓦压力可独立显示，制冷机杜瓦</w:t>
      </w:r>
      <w:proofErr w:type="gramStart"/>
      <w:r>
        <w:rPr>
          <w:rFonts w:ascii="宋体" w:hAnsi="宋体" w:hint="eastAsia"/>
          <w:sz w:val="21"/>
          <w:szCs w:val="21"/>
        </w:rPr>
        <w:t>一</w:t>
      </w:r>
      <w:proofErr w:type="gramEnd"/>
      <w:r>
        <w:rPr>
          <w:rFonts w:ascii="宋体" w:hAnsi="宋体" w:hint="eastAsia"/>
          <w:sz w:val="21"/>
          <w:szCs w:val="21"/>
        </w:rPr>
        <w:t>体式结构设计，PLC控制；</w:t>
      </w:r>
    </w:p>
    <w:p w:rsidR="008941F3" w:rsidRDefault="008941F3" w:rsidP="008941F3">
      <w:pPr>
        <w:pStyle w:val="a7"/>
        <w:autoSpaceDE w:val="0"/>
        <w:autoSpaceDN w:val="0"/>
        <w:spacing w:line="360" w:lineRule="auto"/>
        <w:textAlignment w:val="bottom"/>
        <w:rPr>
          <w:rFonts w:ascii="宋体" w:hAnsi="宋体" w:hint="eastAsia"/>
          <w:sz w:val="21"/>
          <w:szCs w:val="21"/>
        </w:rPr>
      </w:pPr>
      <w:r>
        <w:rPr>
          <w:rFonts w:ascii="宋体" w:hAnsi="宋体" w:hint="eastAsia"/>
          <w:sz w:val="21"/>
          <w:szCs w:val="21"/>
        </w:rPr>
        <w:t>*（2）压力控制和安全系统： 能够实现多点压力采集和控制，保障设备安全运行；</w:t>
      </w:r>
    </w:p>
    <w:p w:rsidR="008941F3" w:rsidRDefault="008941F3" w:rsidP="008941F3">
      <w:pPr>
        <w:pStyle w:val="a7"/>
        <w:autoSpaceDE w:val="0"/>
        <w:autoSpaceDN w:val="0"/>
        <w:spacing w:line="360" w:lineRule="auto"/>
        <w:textAlignment w:val="bottom"/>
        <w:rPr>
          <w:rFonts w:ascii="宋体" w:hAnsi="宋体" w:hint="eastAsia"/>
          <w:sz w:val="21"/>
          <w:szCs w:val="21"/>
        </w:rPr>
      </w:pPr>
      <w:r>
        <w:rPr>
          <w:rFonts w:ascii="宋体" w:hAnsi="宋体" w:hint="eastAsia"/>
          <w:sz w:val="21"/>
          <w:szCs w:val="21"/>
        </w:rPr>
        <w:t>（3）计算机采集和控制系统：能够实现温度点数据采集及控制，所有信息可以在中央监控系统终端显示；</w:t>
      </w:r>
    </w:p>
    <w:p w:rsidR="008941F3" w:rsidRDefault="008941F3" w:rsidP="008941F3">
      <w:pPr>
        <w:pStyle w:val="a7"/>
        <w:autoSpaceDE w:val="0"/>
        <w:autoSpaceDN w:val="0"/>
        <w:spacing w:line="360" w:lineRule="auto"/>
        <w:textAlignment w:val="bottom"/>
        <w:rPr>
          <w:rFonts w:ascii="宋体" w:hAnsi="宋体" w:hint="eastAsia"/>
          <w:sz w:val="21"/>
          <w:szCs w:val="21"/>
        </w:rPr>
      </w:pPr>
      <w:r>
        <w:rPr>
          <w:rFonts w:ascii="宋体" w:hAnsi="宋体" w:hint="eastAsia"/>
          <w:sz w:val="21"/>
          <w:szCs w:val="21"/>
        </w:rPr>
        <w:t>（4）液氦液位传感器：液氦液位传感器为</w:t>
      </w:r>
      <w:proofErr w:type="gramStart"/>
      <w:r>
        <w:rPr>
          <w:rFonts w:ascii="宋体" w:hAnsi="宋体" w:hint="eastAsia"/>
          <w:sz w:val="21"/>
          <w:szCs w:val="21"/>
        </w:rPr>
        <w:t>超导线液位</w:t>
      </w:r>
      <w:proofErr w:type="gramEnd"/>
      <w:r>
        <w:rPr>
          <w:rFonts w:ascii="宋体" w:hAnsi="宋体" w:hint="eastAsia"/>
          <w:sz w:val="21"/>
          <w:szCs w:val="21"/>
        </w:rPr>
        <w:t>显示液位计；</w:t>
      </w:r>
    </w:p>
    <w:p w:rsidR="008941F3" w:rsidRDefault="008941F3" w:rsidP="008941F3">
      <w:pPr>
        <w:pStyle w:val="a7"/>
        <w:spacing w:line="360" w:lineRule="auto"/>
        <w:rPr>
          <w:rFonts w:ascii="宋体" w:hAnsi="宋体" w:hint="eastAsia"/>
          <w:sz w:val="21"/>
          <w:szCs w:val="21"/>
        </w:rPr>
      </w:pPr>
      <w:r>
        <w:rPr>
          <w:rFonts w:ascii="宋体" w:hAnsi="宋体" w:hint="eastAsia"/>
          <w:sz w:val="21"/>
          <w:szCs w:val="21"/>
        </w:rPr>
        <w:t>*（5）制冷机 ：氦液化系统核心制冷机采用G-M 1.5w@4.2k制冷机系统，请提供制冷机具体品牌，制冷机应能够长时间稳定工作，并有相关案例证明，制冷机厂家需在中国大陆建有维护中心便于维护服务；</w:t>
      </w:r>
    </w:p>
    <w:p w:rsidR="008941F3" w:rsidRDefault="008941F3" w:rsidP="008941F3">
      <w:pPr>
        <w:pStyle w:val="1"/>
        <w:spacing w:line="360" w:lineRule="auto"/>
        <w:rPr>
          <w:rFonts w:ascii="宋体" w:hAnsi="宋体" w:hint="eastAsia"/>
          <w:lang w:eastAsia="zh-CN"/>
        </w:rPr>
      </w:pPr>
      <w:r>
        <w:rPr>
          <w:rFonts w:ascii="宋体" w:hAnsi="宋体" w:hint="eastAsia"/>
          <w:lang w:eastAsia="zh-CN"/>
        </w:rPr>
        <w:t>*（6）液化率≥15L/D（工作压力1PSI）；</w:t>
      </w:r>
    </w:p>
    <w:p w:rsidR="008941F3" w:rsidRDefault="008941F3" w:rsidP="008941F3">
      <w:pPr>
        <w:pStyle w:val="1"/>
        <w:spacing w:line="360" w:lineRule="auto"/>
        <w:rPr>
          <w:rFonts w:ascii="宋体" w:hAnsi="宋体" w:hint="eastAsia"/>
          <w:lang w:eastAsia="zh-CN"/>
        </w:rPr>
      </w:pPr>
      <w:r>
        <w:rPr>
          <w:rFonts w:ascii="宋体" w:hAnsi="宋体" w:hint="eastAsia"/>
          <w:lang w:eastAsia="zh-CN"/>
        </w:rPr>
        <w:t>（7）液化单元可以实现移动液氦加注；</w:t>
      </w:r>
    </w:p>
    <w:p w:rsidR="008941F3" w:rsidRDefault="008941F3" w:rsidP="008941F3">
      <w:pPr>
        <w:pStyle w:val="a7"/>
        <w:spacing w:line="360" w:lineRule="auto"/>
        <w:ind w:firstLine="422"/>
        <w:rPr>
          <w:rFonts w:ascii="宋体" w:hAnsi="宋体" w:hint="eastAsia"/>
          <w:b/>
          <w:sz w:val="21"/>
          <w:szCs w:val="21"/>
        </w:rPr>
      </w:pPr>
      <w:r>
        <w:rPr>
          <w:rFonts w:ascii="宋体" w:hAnsi="宋体" w:hint="eastAsia"/>
          <w:b/>
          <w:sz w:val="21"/>
          <w:szCs w:val="21"/>
        </w:rPr>
        <w:t>3.1.2.2. 回收单元要求</w:t>
      </w:r>
    </w:p>
    <w:p w:rsidR="008941F3" w:rsidRDefault="008941F3" w:rsidP="008941F3">
      <w:pPr>
        <w:pStyle w:val="a7"/>
        <w:widowControl w:val="0"/>
        <w:spacing w:line="360" w:lineRule="auto"/>
        <w:ind w:firstLineChars="0"/>
        <w:jc w:val="both"/>
        <w:rPr>
          <w:rFonts w:ascii="宋体" w:hAnsi="宋体" w:hint="eastAsia"/>
          <w:sz w:val="21"/>
          <w:szCs w:val="21"/>
        </w:rPr>
      </w:pPr>
      <w:r>
        <w:rPr>
          <w:rFonts w:ascii="宋体" w:hAnsi="宋体" w:hint="eastAsia"/>
          <w:sz w:val="21"/>
          <w:szCs w:val="21"/>
        </w:rPr>
        <w:t>*回收增压单元采用气袋钢瓶存储模式；氦气存储能力不低于120m</w:t>
      </w:r>
      <w:r>
        <w:rPr>
          <w:rFonts w:ascii="宋体" w:hAnsi="宋体" w:hint="eastAsia"/>
          <w:sz w:val="21"/>
          <w:szCs w:val="21"/>
          <w:vertAlign w:val="superscript"/>
        </w:rPr>
        <w:t>3</w:t>
      </w:r>
      <w:r>
        <w:rPr>
          <w:rFonts w:ascii="宋体" w:hAnsi="宋体" w:hint="eastAsia"/>
          <w:sz w:val="21"/>
          <w:szCs w:val="21"/>
        </w:rPr>
        <w:t>。</w:t>
      </w:r>
    </w:p>
    <w:p w:rsidR="008941F3" w:rsidRDefault="008941F3" w:rsidP="008941F3">
      <w:pPr>
        <w:pStyle w:val="a7"/>
        <w:autoSpaceDE w:val="0"/>
        <w:autoSpaceDN w:val="0"/>
        <w:spacing w:line="360" w:lineRule="auto"/>
        <w:textAlignment w:val="bottom"/>
        <w:rPr>
          <w:rFonts w:ascii="宋体" w:hAnsi="宋体" w:hint="eastAsia"/>
          <w:sz w:val="21"/>
          <w:szCs w:val="21"/>
        </w:rPr>
      </w:pPr>
      <w:r>
        <w:rPr>
          <w:rFonts w:ascii="宋体" w:hAnsi="宋体" w:hint="eastAsia"/>
          <w:sz w:val="21"/>
          <w:szCs w:val="21"/>
        </w:rPr>
        <w:t>*（1）气袋：气袋材料应为高分子低渗透率的符合材料，体积大于10m</w:t>
      </w:r>
      <w:r>
        <w:rPr>
          <w:rFonts w:ascii="宋体" w:hAnsi="宋体" w:hint="eastAsia"/>
          <w:sz w:val="21"/>
          <w:szCs w:val="21"/>
          <w:vertAlign w:val="superscript"/>
        </w:rPr>
        <w:t>3</w:t>
      </w:r>
      <w:r>
        <w:rPr>
          <w:rFonts w:ascii="宋体" w:hAnsi="宋体" w:hint="eastAsia"/>
          <w:sz w:val="21"/>
          <w:szCs w:val="21"/>
        </w:rPr>
        <w:t>，应含有光电控制系统，能检测气袋的体积，有高位报警功能，气袋的不应与液氦回收室中其他设备干涉，此次采购包含平台安装及辅材（如需）；</w:t>
      </w:r>
    </w:p>
    <w:p w:rsidR="008941F3" w:rsidRDefault="008941F3" w:rsidP="008941F3">
      <w:pPr>
        <w:pStyle w:val="1"/>
        <w:spacing w:line="360" w:lineRule="auto"/>
        <w:rPr>
          <w:rFonts w:ascii="宋体" w:hAnsi="宋体" w:hint="eastAsia"/>
          <w:lang w:eastAsia="zh-CN"/>
        </w:rPr>
      </w:pPr>
      <w:r>
        <w:rPr>
          <w:rFonts w:ascii="宋体" w:hAnsi="宋体" w:hint="eastAsia"/>
        </w:rPr>
        <w:t>*（2）</w:t>
      </w:r>
      <w:r>
        <w:rPr>
          <w:rFonts w:ascii="宋体" w:hAnsi="宋体" w:hint="eastAsia"/>
          <w:lang w:eastAsia="zh-CN"/>
        </w:rPr>
        <w:t>氦气压缩机：氦气处理流量应≥10m</w:t>
      </w:r>
      <w:r>
        <w:rPr>
          <w:rFonts w:ascii="宋体" w:hAnsi="宋体" w:hint="eastAsia"/>
          <w:vertAlign w:val="superscript"/>
        </w:rPr>
        <w:t>3</w:t>
      </w:r>
      <w:r>
        <w:rPr>
          <w:rFonts w:ascii="宋体" w:hAnsi="宋体" w:hint="eastAsia"/>
          <w:lang w:eastAsia="zh-CN"/>
        </w:rPr>
        <w:t>/h；</w:t>
      </w:r>
    </w:p>
    <w:p w:rsidR="008941F3" w:rsidRDefault="008941F3" w:rsidP="008941F3">
      <w:pPr>
        <w:pStyle w:val="1"/>
        <w:spacing w:line="360" w:lineRule="auto"/>
        <w:rPr>
          <w:rFonts w:ascii="宋体" w:hAnsi="宋体" w:hint="eastAsia"/>
          <w:lang w:eastAsia="zh-CN"/>
        </w:rPr>
      </w:pPr>
      <w:r>
        <w:rPr>
          <w:rFonts w:ascii="宋体" w:hAnsi="宋体" w:hint="eastAsia"/>
        </w:rPr>
        <w:t>*（3）</w:t>
      </w:r>
      <w:r>
        <w:rPr>
          <w:rFonts w:ascii="宋体" w:hAnsi="宋体" w:hint="eastAsia"/>
          <w:lang w:eastAsia="zh-CN"/>
        </w:rPr>
        <w:t>氦气钢瓶：钢瓶为40L，14.7MPa，标准氦气钢瓶，乙方应负责压力容器向相关部门报检等相关事宜；</w:t>
      </w:r>
    </w:p>
    <w:p w:rsidR="008941F3" w:rsidRDefault="008941F3" w:rsidP="008941F3">
      <w:pPr>
        <w:pStyle w:val="1"/>
        <w:spacing w:line="360" w:lineRule="auto"/>
        <w:rPr>
          <w:rFonts w:ascii="宋体" w:hAnsi="宋体" w:hint="eastAsia"/>
          <w:lang w:eastAsia="zh-CN"/>
        </w:rPr>
      </w:pPr>
      <w:r>
        <w:rPr>
          <w:rFonts w:ascii="宋体" w:hAnsi="宋体" w:hint="eastAsia"/>
        </w:rPr>
        <w:t>（4）</w:t>
      </w:r>
      <w:r>
        <w:rPr>
          <w:rFonts w:ascii="宋体" w:hAnsi="宋体" w:hint="eastAsia"/>
          <w:lang w:eastAsia="zh-CN"/>
        </w:rPr>
        <w:t>高压氦气充装系统：应按钢瓶设置充装接口尺寸和数量；</w:t>
      </w:r>
    </w:p>
    <w:p w:rsidR="008941F3" w:rsidRDefault="008941F3" w:rsidP="008941F3">
      <w:pPr>
        <w:pStyle w:val="1"/>
        <w:spacing w:line="360" w:lineRule="auto"/>
        <w:rPr>
          <w:rFonts w:ascii="宋体" w:hAnsi="宋体" w:hint="eastAsia"/>
          <w:lang w:eastAsia="zh-CN"/>
        </w:rPr>
      </w:pPr>
      <w:r>
        <w:rPr>
          <w:rFonts w:ascii="宋体" w:hAnsi="宋体" w:hint="eastAsia"/>
        </w:rPr>
        <w:lastRenderedPageBreak/>
        <w:t>（5）</w:t>
      </w:r>
      <w:r>
        <w:rPr>
          <w:rFonts w:ascii="宋体" w:hAnsi="宋体" w:hint="eastAsia"/>
          <w:lang w:eastAsia="zh-CN"/>
        </w:rPr>
        <w:t>管道及控制系统：6气袋入口端管路均设置放空电磁阀门，在出现极端条件情况下，如高压压缩机故障，未能在气袋达到压机开机位置线时自动开机压缩，气袋容积（高度）达到最高放空线位置时，为保护气袋安全，放空电磁阀门将自动打开，将气袋中的氦气进行放气处理，气袋容积（高度）低于压机开机位置线后，放空电磁阀门将再次关闭，保持待命状态。</w:t>
      </w:r>
    </w:p>
    <w:p w:rsidR="008941F3" w:rsidRDefault="008941F3" w:rsidP="008941F3">
      <w:pPr>
        <w:pStyle w:val="a6"/>
        <w:tabs>
          <w:tab w:val="left" w:pos="425"/>
        </w:tabs>
        <w:spacing w:line="360" w:lineRule="auto"/>
        <w:ind w:firstLineChars="200" w:firstLine="422"/>
        <w:rPr>
          <w:rFonts w:ascii="宋体" w:hAnsi="宋体" w:hint="eastAsia"/>
          <w:b/>
          <w:sz w:val="21"/>
          <w:szCs w:val="21"/>
        </w:rPr>
      </w:pPr>
      <w:r>
        <w:rPr>
          <w:rFonts w:ascii="宋体" w:hAnsi="宋体" w:hint="eastAsia"/>
          <w:b/>
          <w:sz w:val="21"/>
          <w:szCs w:val="21"/>
        </w:rPr>
        <w:t>3.1.2.3. 纯化单元要求</w:t>
      </w:r>
    </w:p>
    <w:p w:rsidR="008941F3" w:rsidRDefault="008941F3" w:rsidP="008941F3">
      <w:pPr>
        <w:pStyle w:val="1"/>
        <w:spacing w:line="360" w:lineRule="auto"/>
        <w:rPr>
          <w:rFonts w:ascii="宋体" w:hAnsi="宋体" w:hint="eastAsia"/>
          <w:lang w:eastAsia="zh-CN"/>
        </w:rPr>
      </w:pPr>
      <w:r>
        <w:rPr>
          <w:rFonts w:ascii="宋体" w:hAnsi="宋体" w:hint="eastAsia"/>
          <w:lang w:eastAsia="zh-CN"/>
        </w:rPr>
        <w:t>（1）制冷机纯化系统：流量≥5 m</w:t>
      </w:r>
      <w:r>
        <w:rPr>
          <w:rFonts w:ascii="宋体" w:hAnsi="宋体" w:hint="eastAsia"/>
          <w:vertAlign w:val="superscript"/>
        </w:rPr>
        <w:t>3</w:t>
      </w:r>
      <w:r>
        <w:rPr>
          <w:rFonts w:ascii="宋体" w:hAnsi="宋体" w:hint="eastAsia"/>
          <w:lang w:eastAsia="zh-CN"/>
        </w:rPr>
        <w:t>/</w:t>
      </w:r>
      <w:proofErr w:type="spellStart"/>
      <w:r>
        <w:rPr>
          <w:rFonts w:ascii="宋体" w:hAnsi="宋体" w:hint="eastAsia"/>
          <w:lang w:eastAsia="zh-CN"/>
        </w:rPr>
        <w:t>h，出口纯度</w:t>
      </w:r>
      <w:proofErr w:type="spellEnd"/>
      <w:r>
        <w:rPr>
          <w:rFonts w:ascii="宋体" w:hAnsi="宋体" w:hint="eastAsia"/>
          <w:lang w:eastAsia="zh-CN"/>
        </w:rPr>
        <w:t>＞99.999%：</w:t>
      </w:r>
    </w:p>
    <w:p w:rsidR="008941F3" w:rsidRDefault="008941F3" w:rsidP="008941F3">
      <w:pPr>
        <w:pStyle w:val="1"/>
        <w:spacing w:line="360" w:lineRule="auto"/>
        <w:rPr>
          <w:rFonts w:ascii="宋体" w:hAnsi="宋体" w:hint="eastAsia"/>
        </w:rPr>
      </w:pPr>
      <w:r>
        <w:rPr>
          <w:rFonts w:ascii="宋体" w:hAnsi="宋体" w:hint="eastAsia"/>
          <w:lang w:eastAsia="zh-CN"/>
        </w:rPr>
        <w:t>（2）制冷机：</w:t>
      </w:r>
      <w:proofErr w:type="spellStart"/>
      <w:r>
        <w:rPr>
          <w:rFonts w:ascii="宋体" w:hAnsi="宋体" w:cs="Arial" w:hint="eastAsia"/>
          <w:kern w:val="0"/>
        </w:rPr>
        <w:t>液化单元采用</w:t>
      </w:r>
      <w:r>
        <w:rPr>
          <w:rFonts w:ascii="宋体" w:hAnsi="宋体" w:hint="eastAsia"/>
          <w:lang w:eastAsia="zh-CN"/>
        </w:rPr>
        <w:t>国外知名品牌制冷机</w:t>
      </w:r>
      <w:proofErr w:type="spellEnd"/>
      <w:r>
        <w:rPr>
          <w:rFonts w:ascii="宋体" w:hAnsi="宋体" w:hint="eastAsia"/>
          <w:lang w:eastAsia="zh-CN"/>
        </w:rPr>
        <w:t>，</w:t>
      </w:r>
      <w:proofErr w:type="spellStart"/>
      <w:r>
        <w:rPr>
          <w:rFonts w:ascii="宋体" w:hAnsi="宋体" w:cs="Arial" w:hint="eastAsia"/>
          <w:kern w:val="0"/>
        </w:rPr>
        <w:t>制冷机厂家需在</w:t>
      </w:r>
      <w:r>
        <w:rPr>
          <w:rFonts w:ascii="宋体" w:hAnsi="宋体" w:cs="Arial" w:hint="eastAsia"/>
          <w:kern w:val="0"/>
          <w:lang w:eastAsia="zh-CN"/>
        </w:rPr>
        <w:t>中国大陆</w:t>
      </w:r>
      <w:r>
        <w:rPr>
          <w:rFonts w:ascii="宋体" w:hAnsi="宋体" w:cs="Arial" w:hint="eastAsia"/>
          <w:kern w:val="0"/>
        </w:rPr>
        <w:t>建有维护中心便于维护服务</w:t>
      </w:r>
      <w:proofErr w:type="spellEnd"/>
      <w:r>
        <w:rPr>
          <w:rFonts w:ascii="宋体" w:hAnsi="宋体" w:hint="eastAsia"/>
        </w:rPr>
        <w:t>。</w:t>
      </w:r>
    </w:p>
    <w:p w:rsidR="008941F3" w:rsidRDefault="008941F3" w:rsidP="008941F3">
      <w:pPr>
        <w:spacing w:line="360" w:lineRule="auto"/>
        <w:ind w:firstLineChars="200" w:firstLine="422"/>
        <w:rPr>
          <w:rFonts w:ascii="宋体" w:hAnsi="宋体" w:hint="eastAsia"/>
          <w:b/>
          <w:szCs w:val="21"/>
        </w:rPr>
      </w:pPr>
      <w:r>
        <w:rPr>
          <w:rFonts w:ascii="宋体" w:hAnsi="宋体" w:hint="eastAsia"/>
          <w:b/>
          <w:szCs w:val="21"/>
        </w:rPr>
        <w:t>3.1.2.4. 冷水机组要求</w:t>
      </w:r>
    </w:p>
    <w:p w:rsidR="008941F3" w:rsidRDefault="008941F3" w:rsidP="008941F3">
      <w:pPr>
        <w:spacing w:line="360" w:lineRule="auto"/>
        <w:ind w:firstLineChars="200" w:firstLine="420"/>
        <w:rPr>
          <w:rFonts w:ascii="宋体" w:hAnsi="宋体" w:hint="eastAsia"/>
          <w:szCs w:val="21"/>
        </w:rPr>
      </w:pPr>
      <w:r>
        <w:rPr>
          <w:rFonts w:ascii="宋体" w:hAnsi="宋体" w:hint="eastAsia"/>
          <w:kern w:val="0"/>
          <w:szCs w:val="21"/>
        </w:rPr>
        <w:t>*</w:t>
      </w:r>
      <w:r>
        <w:rPr>
          <w:rFonts w:ascii="宋体" w:hAnsi="宋体" w:hint="eastAsia"/>
          <w:szCs w:val="21"/>
        </w:rPr>
        <w:t>一用</w:t>
      </w:r>
      <w:proofErr w:type="gramStart"/>
      <w:r>
        <w:rPr>
          <w:rFonts w:ascii="宋体" w:hAnsi="宋体" w:hint="eastAsia"/>
          <w:szCs w:val="21"/>
        </w:rPr>
        <w:t>一</w:t>
      </w:r>
      <w:proofErr w:type="gramEnd"/>
      <w:r>
        <w:rPr>
          <w:rFonts w:ascii="宋体" w:hAnsi="宋体" w:hint="eastAsia"/>
          <w:szCs w:val="21"/>
        </w:rPr>
        <w:t>备，输出水温7-24℃可调，能为制冷机提供冷却水。</w:t>
      </w:r>
    </w:p>
    <w:p w:rsidR="008941F3" w:rsidRDefault="008941F3" w:rsidP="008941F3">
      <w:pPr>
        <w:tabs>
          <w:tab w:val="left" w:pos="720"/>
        </w:tabs>
        <w:spacing w:line="360" w:lineRule="auto"/>
        <w:ind w:firstLineChars="200" w:firstLine="422"/>
        <w:rPr>
          <w:rFonts w:ascii="宋体" w:hAnsi="宋体" w:hint="eastAsia"/>
          <w:szCs w:val="21"/>
        </w:rPr>
      </w:pPr>
      <w:r>
        <w:rPr>
          <w:rFonts w:ascii="宋体" w:hAnsi="宋体" w:hint="eastAsia"/>
          <w:b/>
          <w:szCs w:val="21"/>
        </w:rPr>
        <w:t xml:space="preserve">3.1.2.5. </w:t>
      </w:r>
      <w:r>
        <w:rPr>
          <w:rFonts w:ascii="宋体" w:hAnsi="宋体" w:hint="eastAsia"/>
          <w:b/>
          <w:color w:val="000000"/>
          <w:szCs w:val="21"/>
        </w:rPr>
        <w:t>其他要求及条件</w:t>
      </w:r>
    </w:p>
    <w:p w:rsidR="008941F3" w:rsidRDefault="008941F3" w:rsidP="008941F3">
      <w:pPr>
        <w:spacing w:line="360" w:lineRule="auto"/>
        <w:ind w:firstLineChars="300" w:firstLine="630"/>
        <w:jc w:val="left"/>
        <w:rPr>
          <w:rFonts w:ascii="宋体" w:hAnsi="宋体" w:hint="eastAsia"/>
          <w:szCs w:val="21"/>
        </w:rPr>
      </w:pPr>
      <w:r>
        <w:rPr>
          <w:rFonts w:ascii="宋体" w:hAnsi="宋体" w:hint="eastAsia"/>
          <w:szCs w:val="21"/>
        </w:rPr>
        <w:t>（1）要求投标方拥有丰富的非标设备设计、制造、运行、保障经验，提供不少于5套在国内超过5年装机运行时间，且目前正在运行的同类型液化装置相关业绩及运行证明（证明文件包括：甲方出具的书面证明并加盖甲方公章）；制冷机纯化系统具备不低于4套的使用用户；</w:t>
      </w:r>
    </w:p>
    <w:p w:rsidR="008941F3" w:rsidRDefault="008941F3" w:rsidP="008941F3">
      <w:pPr>
        <w:spacing w:line="360" w:lineRule="auto"/>
        <w:ind w:firstLineChars="200" w:firstLine="420"/>
        <w:jc w:val="left"/>
        <w:rPr>
          <w:rFonts w:ascii="宋体" w:hAnsi="宋体" w:hint="eastAsia"/>
          <w:szCs w:val="21"/>
        </w:rPr>
      </w:pPr>
      <w:r>
        <w:rPr>
          <w:rFonts w:ascii="宋体" w:hAnsi="宋体" w:hint="eastAsia"/>
          <w:szCs w:val="21"/>
        </w:rPr>
        <w:t>（2）投标方应具备氦回收液化系统升级扩容的能力及经验，需提供2家或2家以上的氦液化系统升级扩容业绩证明；</w:t>
      </w:r>
    </w:p>
    <w:p w:rsidR="008941F3" w:rsidRDefault="008941F3" w:rsidP="008941F3">
      <w:pPr>
        <w:spacing w:line="360" w:lineRule="auto"/>
        <w:ind w:firstLineChars="200" w:firstLine="420"/>
        <w:mirrorIndents/>
        <w:rPr>
          <w:rFonts w:ascii="宋体" w:hAnsi="宋体" w:hint="eastAsia"/>
          <w:kern w:val="0"/>
          <w:szCs w:val="21"/>
        </w:rPr>
      </w:pPr>
      <w:r>
        <w:rPr>
          <w:rFonts w:ascii="宋体" w:hAnsi="宋体" w:hint="eastAsia"/>
          <w:szCs w:val="21"/>
        </w:rPr>
        <w:t>（3）液化系统各控制信号需经用户方确认，且信号与用户方控制系统兼容，</w:t>
      </w:r>
      <w:r>
        <w:rPr>
          <w:rFonts w:ascii="宋体" w:hAnsi="宋体" w:hint="eastAsia"/>
          <w:kern w:val="0"/>
          <w:szCs w:val="21"/>
        </w:rPr>
        <w:t>需提供开放式数据通讯接口，数据图形采用动态画面显示，实时显示各位号运行参数及设备运行状态和故障状态(故障)报警信息自动弹出、故障诊断、报警状态闪烁显示，数据刷新周期不大于1秒，应具有各液氦回收设备工艺流程图。</w:t>
      </w:r>
    </w:p>
    <w:p w:rsidR="008941F3" w:rsidRDefault="008941F3" w:rsidP="008941F3">
      <w:pPr>
        <w:spacing w:line="360" w:lineRule="auto"/>
        <w:ind w:firstLineChars="200" w:firstLine="420"/>
        <w:mirrorIndents/>
        <w:rPr>
          <w:rFonts w:ascii="宋体" w:hAnsi="宋体" w:hint="eastAsia"/>
          <w:kern w:val="0"/>
          <w:szCs w:val="21"/>
        </w:rPr>
      </w:pPr>
      <w:r>
        <w:rPr>
          <w:rFonts w:ascii="宋体" w:hAnsi="宋体" w:hint="eastAsia"/>
          <w:kern w:val="0"/>
          <w:szCs w:val="21"/>
        </w:rPr>
        <w:t>*（4）投标方负责提供液化系统调试时所需的氦气或液氦，不低于100L液氦的标准。</w:t>
      </w:r>
    </w:p>
    <w:p w:rsidR="008941F3" w:rsidRDefault="008941F3" w:rsidP="008941F3">
      <w:pPr>
        <w:spacing w:line="360" w:lineRule="auto"/>
        <w:ind w:firstLineChars="200" w:firstLine="422"/>
        <w:mirrorIndents/>
        <w:rPr>
          <w:rFonts w:ascii="宋体" w:hAnsi="宋体" w:hint="eastAsia"/>
          <w:b/>
          <w:color w:val="000000"/>
          <w:szCs w:val="21"/>
        </w:rPr>
      </w:pPr>
      <w:r>
        <w:rPr>
          <w:rFonts w:ascii="宋体" w:hAnsi="宋体" w:hint="eastAsia"/>
          <w:b/>
          <w:color w:val="000000"/>
          <w:szCs w:val="21"/>
        </w:rPr>
        <w:t>3.2. 设备的布局 、摆放位置、与其他设备或基建协调、要求等</w:t>
      </w:r>
    </w:p>
    <w:p w:rsidR="008941F3" w:rsidRDefault="008941F3" w:rsidP="008941F3">
      <w:pPr>
        <w:pStyle w:val="a7"/>
        <w:spacing w:line="360" w:lineRule="auto"/>
        <w:ind w:firstLine="422"/>
        <w:mirrorIndents/>
        <w:rPr>
          <w:rFonts w:ascii="宋体" w:hAnsi="宋体" w:hint="eastAsia"/>
          <w:color w:val="000000"/>
          <w:sz w:val="21"/>
          <w:szCs w:val="21"/>
        </w:rPr>
      </w:pPr>
      <w:r>
        <w:rPr>
          <w:rFonts w:ascii="宋体" w:hAnsi="宋体" w:hint="eastAsia"/>
          <w:b/>
          <w:color w:val="000000"/>
          <w:sz w:val="21"/>
          <w:szCs w:val="21"/>
        </w:rPr>
        <w:t>3.2.1.</w:t>
      </w:r>
      <w:r>
        <w:rPr>
          <w:rFonts w:ascii="宋体" w:hAnsi="宋体" w:hint="eastAsia"/>
          <w:color w:val="000000"/>
          <w:sz w:val="21"/>
          <w:szCs w:val="21"/>
        </w:rPr>
        <w:t xml:space="preserve"> </w:t>
      </w:r>
      <w:r>
        <w:rPr>
          <w:rFonts w:ascii="宋体" w:hAnsi="宋体" w:hint="eastAsia"/>
          <w:b/>
          <w:color w:val="000000"/>
          <w:sz w:val="21"/>
          <w:szCs w:val="21"/>
        </w:rPr>
        <w:t>设备的布局和摆放位置</w:t>
      </w:r>
    </w:p>
    <w:p w:rsidR="008941F3" w:rsidRDefault="008941F3" w:rsidP="008941F3">
      <w:pPr>
        <w:widowControl/>
        <w:spacing w:after="200" w:line="360" w:lineRule="auto"/>
        <w:ind w:firstLineChars="200" w:firstLine="422"/>
        <w:contextualSpacing/>
        <w:jc w:val="left"/>
        <w:rPr>
          <w:rFonts w:ascii="宋体" w:hAnsi="宋体" w:hint="eastAsia"/>
          <w:b/>
          <w:szCs w:val="21"/>
        </w:rPr>
      </w:pPr>
      <w:r>
        <w:rPr>
          <w:rFonts w:ascii="宋体" w:hAnsi="宋体" w:hint="eastAsia"/>
          <w:b/>
          <w:szCs w:val="21"/>
        </w:rPr>
        <w:t>（1）主机摆放位置</w:t>
      </w:r>
    </w:p>
    <w:p w:rsidR="008941F3" w:rsidRDefault="008941F3" w:rsidP="008941F3">
      <w:pPr>
        <w:widowControl/>
        <w:spacing w:after="200" w:line="360" w:lineRule="auto"/>
        <w:ind w:firstLineChars="200" w:firstLine="420"/>
        <w:contextualSpacing/>
        <w:jc w:val="left"/>
        <w:rPr>
          <w:rFonts w:ascii="宋体" w:hAnsi="宋体" w:hint="eastAsia"/>
          <w:szCs w:val="21"/>
        </w:rPr>
      </w:pPr>
      <w:r>
        <w:rPr>
          <w:rFonts w:ascii="宋体" w:hAnsi="宋体" w:hint="eastAsia"/>
          <w:szCs w:val="21"/>
        </w:rPr>
        <w:t>有振动的氦气压缩、冷水机组等设备均应布置于空调及气泵室中的7.5m×6.8m隔振地基之上，如图2所示，7.5m×6.8m隔振地基之上已经布置有空调机组和空气压缩机，其余空白位置可以布置液氦回收的有振动的设备。乙方应负责提供安装设备的减振垫等附件。</w:t>
      </w:r>
    </w:p>
    <w:p w:rsidR="008941F3" w:rsidRDefault="008941F3" w:rsidP="008941F3">
      <w:pPr>
        <w:widowControl/>
        <w:spacing w:after="200" w:line="360" w:lineRule="auto"/>
        <w:ind w:firstLineChars="200" w:firstLine="422"/>
        <w:contextualSpacing/>
        <w:jc w:val="left"/>
        <w:rPr>
          <w:rFonts w:ascii="宋体" w:hAnsi="宋体" w:hint="eastAsia"/>
          <w:b/>
          <w:szCs w:val="21"/>
        </w:rPr>
      </w:pPr>
      <w:r>
        <w:rPr>
          <w:rFonts w:ascii="宋体" w:hAnsi="宋体" w:hint="eastAsia"/>
          <w:b/>
          <w:szCs w:val="21"/>
        </w:rPr>
        <w:t>（2）气袋摆放位置</w:t>
      </w:r>
    </w:p>
    <w:p w:rsidR="008941F3" w:rsidRDefault="008941F3" w:rsidP="008941F3">
      <w:pPr>
        <w:widowControl/>
        <w:spacing w:after="200" w:line="360" w:lineRule="auto"/>
        <w:ind w:firstLineChars="200" w:firstLine="420"/>
        <w:contextualSpacing/>
        <w:jc w:val="left"/>
        <w:rPr>
          <w:rFonts w:ascii="宋体" w:hAnsi="宋体" w:hint="eastAsia"/>
          <w:b/>
          <w:szCs w:val="21"/>
        </w:rPr>
      </w:pPr>
      <w:r>
        <w:rPr>
          <w:rFonts w:ascii="宋体" w:hAnsi="宋体" w:hint="eastAsia"/>
          <w:szCs w:val="21"/>
        </w:rPr>
        <w:lastRenderedPageBreak/>
        <w:t>气袋的位置应位于液氦回收系统及SQUIDs存放室的北墙附近，不应与其他设备发生干涉。乙方应负责提供支撑气袋的支架等附件。</w:t>
      </w:r>
    </w:p>
    <w:p w:rsidR="008941F3" w:rsidRDefault="008941F3" w:rsidP="008941F3">
      <w:pPr>
        <w:widowControl/>
        <w:spacing w:after="200" w:line="360" w:lineRule="auto"/>
        <w:ind w:firstLineChars="200" w:firstLine="422"/>
        <w:contextualSpacing/>
        <w:jc w:val="left"/>
        <w:rPr>
          <w:rFonts w:ascii="宋体" w:hAnsi="宋体" w:hint="eastAsia"/>
          <w:b/>
          <w:szCs w:val="21"/>
        </w:rPr>
      </w:pPr>
      <w:r>
        <w:rPr>
          <w:rFonts w:ascii="宋体" w:hAnsi="宋体" w:hint="eastAsia"/>
          <w:b/>
          <w:szCs w:val="21"/>
        </w:rPr>
        <w:t>（3）钢瓶及其他设备的放位置</w:t>
      </w:r>
    </w:p>
    <w:p w:rsidR="008941F3" w:rsidRDefault="008941F3" w:rsidP="008941F3">
      <w:pPr>
        <w:widowControl/>
        <w:spacing w:after="200" w:line="360" w:lineRule="auto"/>
        <w:ind w:firstLineChars="200" w:firstLine="420"/>
        <w:contextualSpacing/>
        <w:jc w:val="left"/>
        <w:rPr>
          <w:rFonts w:ascii="Times New Roman" w:hAnsi="Times New Roman" w:hint="eastAsia"/>
          <w:szCs w:val="24"/>
        </w:rPr>
      </w:pPr>
      <w:proofErr w:type="gramStart"/>
      <w:r>
        <w:rPr>
          <w:rFonts w:ascii="宋体" w:hAnsi="宋体" w:hint="eastAsia"/>
          <w:szCs w:val="21"/>
        </w:rPr>
        <w:t>钢瓶组及其</w:t>
      </w:r>
      <w:proofErr w:type="gramEnd"/>
      <w:r>
        <w:rPr>
          <w:rFonts w:ascii="宋体" w:hAnsi="宋体" w:hint="eastAsia"/>
          <w:szCs w:val="21"/>
        </w:rPr>
        <w:t>液氦他回收设备应布置于液氦回收系统及SQUIDs存放室中</w:t>
      </w:r>
      <w:proofErr w:type="gramStart"/>
      <w:r>
        <w:rPr>
          <w:rFonts w:ascii="宋体" w:hAnsi="宋体" w:hint="eastAsia"/>
          <w:szCs w:val="21"/>
        </w:rPr>
        <w:t>不</w:t>
      </w:r>
      <w:proofErr w:type="gramEnd"/>
      <w:r>
        <w:rPr>
          <w:rFonts w:ascii="宋体" w:hAnsi="宋体" w:hint="eastAsia"/>
          <w:szCs w:val="21"/>
        </w:rPr>
        <w:t>与其他设备干涉的空间中。</w:t>
      </w:r>
    </w:p>
    <w:p w:rsidR="008941F3" w:rsidRDefault="008941F3" w:rsidP="008941F3">
      <w:pPr>
        <w:pStyle w:val="a5"/>
        <w:kinsoku w:val="0"/>
        <w:overflowPunct w:val="0"/>
        <w:ind w:firstLine="482"/>
        <w:textAlignment w:val="baseline"/>
      </w:pPr>
      <w:r>
        <w:rPr>
          <w:noProof/>
        </w:rPr>
        <w:drawing>
          <wp:inline distT="0" distB="0" distL="0" distR="0">
            <wp:extent cx="5086350" cy="28765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5086350" cy="2876550"/>
                    </a:xfrm>
                    <a:prstGeom prst="rect">
                      <a:avLst/>
                    </a:prstGeom>
                    <a:noFill/>
                    <a:ln w="9525">
                      <a:noFill/>
                      <a:miter lim="800000"/>
                      <a:headEnd/>
                      <a:tailEnd/>
                    </a:ln>
                  </pic:spPr>
                </pic:pic>
              </a:graphicData>
            </a:graphic>
          </wp:inline>
        </w:drawing>
      </w:r>
    </w:p>
    <w:p w:rsidR="008941F3" w:rsidRDefault="008941F3" w:rsidP="008941F3">
      <w:pPr>
        <w:pStyle w:val="a5"/>
        <w:kinsoku w:val="0"/>
        <w:overflowPunct w:val="0"/>
        <w:ind w:firstLine="480"/>
        <w:jc w:val="center"/>
        <w:textAlignment w:val="baseline"/>
        <w:rPr>
          <w:rFonts w:hint="eastAsia"/>
        </w:rPr>
      </w:pPr>
      <w:r>
        <w:rPr>
          <w:rFonts w:hint="eastAsia"/>
        </w:rPr>
        <w:t xml:space="preserve">图2 </w:t>
      </w:r>
      <w:r>
        <w:rPr>
          <w:rFonts w:hint="eastAsia"/>
          <w:szCs w:val="21"/>
        </w:rPr>
        <w:t>液氦回收系统及SQUIDs存放室</w:t>
      </w:r>
      <w:r>
        <w:rPr>
          <w:rFonts w:hint="eastAsia"/>
        </w:rPr>
        <w:t>设备布置平面图</w:t>
      </w:r>
    </w:p>
    <w:p w:rsidR="008941F3" w:rsidRDefault="008941F3" w:rsidP="008941F3">
      <w:pPr>
        <w:widowControl/>
        <w:spacing w:after="200" w:line="360" w:lineRule="auto"/>
        <w:ind w:firstLineChars="200" w:firstLine="422"/>
        <w:contextualSpacing/>
        <w:jc w:val="left"/>
        <w:rPr>
          <w:rFonts w:ascii="宋体" w:hAnsi="宋体" w:hint="eastAsia"/>
          <w:b/>
          <w:szCs w:val="21"/>
        </w:rPr>
      </w:pPr>
      <w:r>
        <w:rPr>
          <w:rFonts w:ascii="宋体" w:hAnsi="宋体" w:hint="eastAsia"/>
          <w:b/>
          <w:szCs w:val="21"/>
        </w:rPr>
        <w:t>（4）管路和管路的布置</w:t>
      </w:r>
    </w:p>
    <w:p w:rsidR="008941F3" w:rsidRDefault="008941F3" w:rsidP="008941F3">
      <w:pPr>
        <w:widowControl/>
        <w:spacing w:after="200" w:line="360" w:lineRule="auto"/>
        <w:ind w:firstLineChars="200" w:firstLine="420"/>
        <w:contextualSpacing/>
        <w:jc w:val="left"/>
        <w:rPr>
          <w:rFonts w:ascii="宋体" w:hAnsi="宋体" w:hint="eastAsia"/>
          <w:szCs w:val="21"/>
        </w:rPr>
      </w:pPr>
      <w:r>
        <w:rPr>
          <w:rFonts w:ascii="宋体" w:hAnsi="宋体" w:hint="eastAsia"/>
          <w:szCs w:val="21"/>
        </w:rPr>
        <w:t>此次采购的液氦回收设备主要用于核心试验区中的低温磁测设备（如</w:t>
      </w:r>
      <w:r>
        <w:rPr>
          <w:szCs w:val="21"/>
        </w:rPr>
        <w:t>SQUID</w:t>
      </w:r>
      <w:r>
        <w:rPr>
          <w:rFonts w:ascii="宋体" w:hAnsi="宋体" w:hint="eastAsia"/>
          <w:szCs w:val="21"/>
        </w:rPr>
        <w:t>）的液氦的回收再利用。核心试验区为、RF（射频屏蔽装置）内的 14.5m×14.5m m×14.5m m空间。</w:t>
      </w:r>
    </w:p>
    <w:p w:rsidR="008941F3" w:rsidRDefault="008941F3" w:rsidP="008941F3">
      <w:pPr>
        <w:widowControl/>
        <w:spacing w:after="200" w:line="360" w:lineRule="auto"/>
        <w:ind w:firstLineChars="200" w:firstLine="420"/>
        <w:contextualSpacing/>
        <w:jc w:val="left"/>
        <w:rPr>
          <w:rFonts w:ascii="宋体" w:hAnsi="宋体" w:hint="eastAsia"/>
          <w:szCs w:val="21"/>
        </w:rPr>
      </w:pPr>
      <w:r>
        <w:rPr>
          <w:rFonts w:ascii="宋体" w:hAnsi="宋体" w:hint="eastAsia"/>
          <w:szCs w:val="21"/>
        </w:rPr>
        <w:t>回收管路需分别穿过MSR（多层被动屏蔽装置）、RF（射频屏蔽装置），经由管廊至</w:t>
      </w:r>
      <w:r>
        <w:rPr>
          <w:rFonts w:hint="eastAsia"/>
          <w:szCs w:val="21"/>
        </w:rPr>
        <w:t>液氦回收系统及</w:t>
      </w:r>
      <w:r>
        <w:rPr>
          <w:szCs w:val="21"/>
        </w:rPr>
        <w:t>SQUIDs</w:t>
      </w:r>
      <w:r>
        <w:rPr>
          <w:rFonts w:hint="eastAsia"/>
          <w:szCs w:val="21"/>
        </w:rPr>
        <w:t>存放室的</w:t>
      </w:r>
      <w:r>
        <w:rPr>
          <w:rFonts w:ascii="宋体" w:hAnsi="宋体" w:hint="eastAsia"/>
          <w:szCs w:val="21"/>
        </w:rPr>
        <w:t>液氦回收各设备。核心试验区的MSR、RF位置见图3。</w:t>
      </w:r>
    </w:p>
    <w:p w:rsidR="008941F3" w:rsidRDefault="008941F3" w:rsidP="008941F3">
      <w:pPr>
        <w:widowControl/>
        <w:spacing w:after="200" w:line="360" w:lineRule="auto"/>
        <w:ind w:firstLineChars="200" w:firstLine="420"/>
        <w:contextualSpacing/>
        <w:jc w:val="left"/>
        <w:rPr>
          <w:rFonts w:ascii="宋体" w:hAnsi="宋体" w:hint="eastAsia"/>
          <w:szCs w:val="21"/>
        </w:rPr>
      </w:pPr>
      <w:r>
        <w:rPr>
          <w:rFonts w:ascii="宋体" w:hAnsi="宋体" w:hint="eastAsia"/>
          <w:szCs w:val="21"/>
        </w:rPr>
        <w:t>由于MSR会有30mm左右的升降行程，而且RF内部为核心试验区，所以RF内部的液氦回收管路材料应为无剩磁且不导磁的软管，RF外部的管路可为无剩磁且不导磁的硬管。在管廊处的液氦回收管路高度应在3000mm至3500m之间紧贴恒温恒湿系统风管下方设置。其他管路走向、高度、长度等尺寸见图4，图5。RF内管路直径最大不得超过80mm，最小不得小于49mm。图中管路长度尺寸均为参考值，具体长度尺寸由乙方详细设计方案确定。其中支撑管路的支架等附件均应由乙方提供。</w:t>
      </w:r>
    </w:p>
    <w:p w:rsidR="008941F3" w:rsidRDefault="008941F3" w:rsidP="008941F3">
      <w:pPr>
        <w:widowControl/>
        <w:spacing w:after="200" w:line="360" w:lineRule="auto"/>
        <w:ind w:firstLineChars="200" w:firstLine="420"/>
        <w:contextualSpacing/>
        <w:jc w:val="left"/>
        <w:rPr>
          <w:rFonts w:ascii="宋体" w:hAnsi="宋体" w:hint="eastAsia"/>
          <w:szCs w:val="21"/>
        </w:rPr>
      </w:pPr>
      <w:r>
        <w:rPr>
          <w:rFonts w:ascii="宋体" w:hAnsi="宋体" w:hint="eastAsia"/>
          <w:szCs w:val="21"/>
        </w:rPr>
        <w:lastRenderedPageBreak/>
        <w:t>由于射频屏蔽的需要液氦回收管路不可以直接穿过RF屏蔽层，RF已经预留了液氦回收的接口，接口形式见图6。该接口为一个2英寸的蜂窝气波导，通过率约为60%。液氦回收管路通过MSR的孔洞位置见图7，该孔为直径80的光孔。</w:t>
      </w:r>
    </w:p>
    <w:p w:rsidR="008941F3" w:rsidRDefault="008941F3" w:rsidP="008941F3">
      <w:pPr>
        <w:pStyle w:val="a5"/>
        <w:kinsoku w:val="0"/>
        <w:overflowPunct w:val="0"/>
        <w:textAlignment w:val="baseline"/>
        <w:rPr>
          <w:rFonts w:hint="eastAsia"/>
          <w:noProof/>
        </w:rPr>
      </w:pPr>
      <w:r>
        <w:rPr>
          <w:noProof/>
        </w:rPr>
        <w:drawing>
          <wp:inline distT="0" distB="0" distL="0" distR="0">
            <wp:extent cx="5762625" cy="225742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62625" cy="2257425"/>
                    </a:xfrm>
                    <a:prstGeom prst="rect">
                      <a:avLst/>
                    </a:prstGeom>
                    <a:noFill/>
                    <a:ln w="9525">
                      <a:noFill/>
                      <a:miter lim="800000"/>
                      <a:headEnd/>
                      <a:tailEnd/>
                    </a:ln>
                  </pic:spPr>
                </pic:pic>
              </a:graphicData>
            </a:graphic>
          </wp:inline>
        </w:drawing>
      </w:r>
    </w:p>
    <w:p w:rsidR="008941F3" w:rsidRDefault="008941F3" w:rsidP="008941F3">
      <w:pPr>
        <w:pStyle w:val="a5"/>
        <w:kinsoku w:val="0"/>
        <w:overflowPunct w:val="0"/>
        <w:ind w:firstLine="480"/>
        <w:jc w:val="center"/>
        <w:textAlignment w:val="baseline"/>
        <w:rPr>
          <w:rFonts w:hint="eastAsia"/>
        </w:rPr>
      </w:pPr>
      <w:r>
        <w:rPr>
          <w:rFonts w:hint="eastAsia"/>
        </w:rPr>
        <w:t>图3 空间磁环境实验室一层设备剖面图</w:t>
      </w:r>
    </w:p>
    <w:p w:rsidR="008941F3" w:rsidRDefault="008941F3" w:rsidP="008941F3">
      <w:pPr>
        <w:pStyle w:val="a5"/>
        <w:kinsoku w:val="0"/>
        <w:overflowPunct w:val="0"/>
        <w:ind w:firstLine="480"/>
        <w:jc w:val="center"/>
        <w:textAlignment w:val="baseline"/>
        <w:rPr>
          <w:rFonts w:hint="eastAsia"/>
          <w:noProof/>
        </w:rPr>
      </w:pPr>
      <w:r>
        <w:rPr>
          <w:noProof/>
        </w:rPr>
        <w:drawing>
          <wp:inline distT="0" distB="0" distL="0" distR="0">
            <wp:extent cx="5762625" cy="334327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62625" cy="3343275"/>
                    </a:xfrm>
                    <a:prstGeom prst="rect">
                      <a:avLst/>
                    </a:prstGeom>
                    <a:noFill/>
                    <a:ln w="9525">
                      <a:noFill/>
                      <a:miter lim="800000"/>
                      <a:headEnd/>
                      <a:tailEnd/>
                    </a:ln>
                  </pic:spPr>
                </pic:pic>
              </a:graphicData>
            </a:graphic>
          </wp:inline>
        </w:drawing>
      </w:r>
    </w:p>
    <w:p w:rsidR="008941F3" w:rsidRDefault="008941F3" w:rsidP="008941F3">
      <w:pPr>
        <w:pStyle w:val="a5"/>
        <w:kinsoku w:val="0"/>
        <w:overflowPunct w:val="0"/>
        <w:ind w:firstLine="480"/>
        <w:jc w:val="center"/>
        <w:textAlignment w:val="baseline"/>
        <w:rPr>
          <w:rFonts w:hint="eastAsia"/>
        </w:rPr>
      </w:pPr>
      <w:r>
        <w:rPr>
          <w:rFonts w:hint="eastAsia"/>
        </w:rPr>
        <w:t>图4 液氦回收设备管路图A</w:t>
      </w:r>
    </w:p>
    <w:p w:rsidR="008941F3" w:rsidRDefault="008941F3" w:rsidP="008941F3">
      <w:pPr>
        <w:pStyle w:val="a5"/>
        <w:kinsoku w:val="0"/>
        <w:overflowPunct w:val="0"/>
        <w:ind w:firstLine="480"/>
        <w:jc w:val="center"/>
        <w:textAlignment w:val="baseline"/>
        <w:rPr>
          <w:rFonts w:hint="eastAsia"/>
          <w:noProof/>
        </w:rPr>
      </w:pPr>
      <w:r>
        <w:rPr>
          <w:noProof/>
        </w:rPr>
        <w:lastRenderedPageBreak/>
        <w:drawing>
          <wp:inline distT="0" distB="0" distL="0" distR="0">
            <wp:extent cx="5762625" cy="41529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62625" cy="4152900"/>
                    </a:xfrm>
                    <a:prstGeom prst="rect">
                      <a:avLst/>
                    </a:prstGeom>
                    <a:noFill/>
                    <a:ln w="9525">
                      <a:noFill/>
                      <a:miter lim="800000"/>
                      <a:headEnd/>
                      <a:tailEnd/>
                    </a:ln>
                  </pic:spPr>
                </pic:pic>
              </a:graphicData>
            </a:graphic>
          </wp:inline>
        </w:drawing>
      </w:r>
    </w:p>
    <w:p w:rsidR="008941F3" w:rsidRDefault="008941F3" w:rsidP="008941F3">
      <w:pPr>
        <w:pStyle w:val="a5"/>
        <w:kinsoku w:val="0"/>
        <w:overflowPunct w:val="0"/>
        <w:ind w:firstLine="480"/>
        <w:jc w:val="center"/>
        <w:textAlignment w:val="baseline"/>
        <w:rPr>
          <w:rFonts w:hint="eastAsia"/>
          <w:noProof/>
        </w:rPr>
      </w:pPr>
      <w:r>
        <w:rPr>
          <w:rFonts w:hint="eastAsia"/>
        </w:rPr>
        <w:t>图5 液氦回收设备管路图B</w:t>
      </w:r>
    </w:p>
    <w:p w:rsidR="008941F3" w:rsidRDefault="008941F3" w:rsidP="008941F3">
      <w:pPr>
        <w:spacing w:line="360" w:lineRule="auto"/>
        <w:ind w:firstLineChars="200" w:firstLine="420"/>
        <w:rPr>
          <w:rFonts w:hint="eastAsia"/>
          <w:noProof/>
        </w:rPr>
      </w:pPr>
      <w:r>
        <w:rPr>
          <w:rFonts w:hint="eastAsia"/>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left:0;text-align:left;margin-left:35.05pt;margin-top:47.2pt;width:141.15pt;height:145.7pt;z-index:251658240" adj="32167,21007" filled="f" strokecolor="#739cc3" strokeweight="1.25pt">
            <v:fill angle="90" type="gradient">
              <o:fill v:ext="view" type="gradientUnscaled"/>
            </v:fill>
            <v:textbox style="mso-next-textbox:#_x0000_s2050">
              <w:txbxContent>
                <w:p w:rsidR="008941F3" w:rsidRDefault="008941F3" w:rsidP="008941F3"/>
              </w:txbxContent>
            </v:textbox>
          </v:shape>
        </w:pict>
      </w:r>
      <w:r>
        <w:rPr>
          <w:noProof/>
        </w:rPr>
        <w:drawing>
          <wp:inline distT="0" distB="0" distL="0" distR="0">
            <wp:extent cx="2200275" cy="212407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200275" cy="2124075"/>
                    </a:xfrm>
                    <a:prstGeom prst="rect">
                      <a:avLst/>
                    </a:prstGeom>
                    <a:noFill/>
                    <a:ln w="9525">
                      <a:noFill/>
                      <a:miter lim="800000"/>
                      <a:headEnd/>
                      <a:tailEnd/>
                    </a:ln>
                  </pic:spPr>
                </pic:pic>
              </a:graphicData>
            </a:graphic>
          </wp:inline>
        </w:drawing>
      </w:r>
      <w:r>
        <w:rPr>
          <w:noProof/>
        </w:rPr>
        <w:lastRenderedPageBreak/>
        <w:drawing>
          <wp:inline distT="0" distB="0" distL="0" distR="0">
            <wp:extent cx="2914650" cy="2600325"/>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914650" cy="2600325"/>
                    </a:xfrm>
                    <a:prstGeom prst="rect">
                      <a:avLst/>
                    </a:prstGeom>
                    <a:noFill/>
                    <a:ln w="9525">
                      <a:noFill/>
                      <a:miter lim="800000"/>
                      <a:headEnd/>
                      <a:tailEnd/>
                    </a:ln>
                  </pic:spPr>
                </pic:pic>
              </a:graphicData>
            </a:graphic>
          </wp:inline>
        </w:drawing>
      </w:r>
    </w:p>
    <w:p w:rsidR="008941F3" w:rsidRDefault="008941F3" w:rsidP="008941F3">
      <w:pPr>
        <w:spacing w:line="360" w:lineRule="auto"/>
        <w:ind w:firstLineChars="200" w:firstLine="420"/>
        <w:jc w:val="center"/>
        <w:rPr>
          <w:noProof/>
        </w:rPr>
      </w:pPr>
      <w:r>
        <w:rPr>
          <w:rFonts w:hint="eastAsia"/>
          <w:noProof/>
        </w:rPr>
        <w:t>图</w:t>
      </w:r>
      <w:r>
        <w:rPr>
          <w:noProof/>
        </w:rPr>
        <w:t xml:space="preserve">6 </w:t>
      </w:r>
      <w:r>
        <w:rPr>
          <w:rFonts w:hint="eastAsia"/>
          <w:noProof/>
        </w:rPr>
        <w:t>液氦回收与</w:t>
      </w:r>
      <w:r>
        <w:rPr>
          <w:noProof/>
        </w:rPr>
        <w:t>RF</w:t>
      </w:r>
      <w:r>
        <w:rPr>
          <w:rFonts w:hint="eastAsia"/>
          <w:noProof/>
        </w:rPr>
        <w:t>的接口</w:t>
      </w:r>
    </w:p>
    <w:p w:rsidR="008941F3" w:rsidRDefault="008941F3" w:rsidP="008941F3">
      <w:pPr>
        <w:spacing w:line="360" w:lineRule="auto"/>
        <w:ind w:firstLineChars="200" w:firstLine="420"/>
        <w:jc w:val="center"/>
        <w:rPr>
          <w:noProof/>
        </w:rPr>
      </w:pPr>
      <w:r>
        <w:rPr>
          <w:noProof/>
        </w:rPr>
        <w:drawing>
          <wp:inline distT="0" distB="0" distL="0" distR="0">
            <wp:extent cx="5267325" cy="2914650"/>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267325" cy="2914650"/>
                    </a:xfrm>
                    <a:prstGeom prst="rect">
                      <a:avLst/>
                    </a:prstGeom>
                    <a:noFill/>
                    <a:ln w="9525">
                      <a:noFill/>
                      <a:miter lim="800000"/>
                      <a:headEnd/>
                      <a:tailEnd/>
                    </a:ln>
                  </pic:spPr>
                </pic:pic>
              </a:graphicData>
            </a:graphic>
          </wp:inline>
        </w:drawing>
      </w:r>
    </w:p>
    <w:p w:rsidR="008941F3" w:rsidRDefault="008941F3" w:rsidP="008941F3">
      <w:pPr>
        <w:spacing w:line="360" w:lineRule="auto"/>
        <w:ind w:firstLineChars="200" w:firstLine="420"/>
        <w:jc w:val="center"/>
        <w:rPr>
          <w:noProof/>
        </w:rPr>
      </w:pPr>
      <w:r>
        <w:rPr>
          <w:rFonts w:hint="eastAsia"/>
          <w:noProof/>
        </w:rPr>
        <w:t>图</w:t>
      </w:r>
      <w:r>
        <w:rPr>
          <w:noProof/>
        </w:rPr>
        <w:t>7  MSR</w:t>
      </w:r>
      <w:r>
        <w:rPr>
          <w:rFonts w:hint="eastAsia"/>
          <w:noProof/>
        </w:rPr>
        <w:t>上液氦回收预留孔洞位置</w:t>
      </w:r>
    </w:p>
    <w:p w:rsidR="008941F3" w:rsidRDefault="008941F3" w:rsidP="008941F3">
      <w:pPr>
        <w:spacing w:line="360" w:lineRule="auto"/>
        <w:ind w:firstLineChars="200" w:firstLine="422"/>
        <w:rPr>
          <w:rFonts w:ascii="宋体" w:hAnsi="宋体"/>
          <w:color w:val="000000"/>
          <w:szCs w:val="21"/>
        </w:rPr>
      </w:pPr>
      <w:r>
        <w:rPr>
          <w:rFonts w:ascii="宋体" w:hAnsi="宋体" w:hint="eastAsia"/>
          <w:b/>
          <w:color w:val="000000"/>
          <w:szCs w:val="21"/>
        </w:rPr>
        <w:t>3.2.2. 其他相关设备的位置及尺寸</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射频屏蔽装置（RF）为14.5m（长）×14.5m（宽）×15.7m（高）的桁架结构设备，其主要材料为特制的镀锌钢板。内部净空间约为14.4m（长）×14.4m（宽）×14.4m（高）。射频屏蔽装置（RF）的中间部位安装有二层操作楼板，楼板高度为5.5m，把射频屏蔽装置（RF）分为相对独立的两个封闭空间。</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多层被动磁屏蔽装置（MSR）安装在气浮隔振平台上位于射频屏蔽装置（RF）的正中心，多层被动磁屏蔽装置（MSR）为多层结构，外部尺寸约为7.5m×7.5m×7.5m，内部净空间不小于3.5m×3.5m×3.5m。</w:t>
      </w:r>
    </w:p>
    <w:p w:rsidR="008941F3" w:rsidRDefault="008941F3" w:rsidP="008941F3">
      <w:pPr>
        <w:snapToGrid w:val="0"/>
        <w:spacing w:line="360" w:lineRule="auto"/>
        <w:rPr>
          <w:rFonts w:ascii="宋体" w:hAnsi="宋体" w:hint="eastAsia"/>
          <w:b/>
          <w:szCs w:val="21"/>
        </w:rPr>
      </w:pPr>
      <w:r>
        <w:rPr>
          <w:rFonts w:ascii="宋体" w:hAnsi="宋体" w:hint="eastAsia"/>
          <w:b/>
          <w:szCs w:val="21"/>
        </w:rPr>
        <w:lastRenderedPageBreak/>
        <w:t>3.3. 设备的施工要求</w:t>
      </w:r>
    </w:p>
    <w:p w:rsidR="008941F3" w:rsidRDefault="008941F3" w:rsidP="008941F3">
      <w:pPr>
        <w:spacing w:line="360" w:lineRule="auto"/>
        <w:rPr>
          <w:rFonts w:ascii="宋体" w:hAnsi="宋体" w:hint="eastAsia"/>
          <w:szCs w:val="21"/>
        </w:rPr>
      </w:pPr>
      <w:r>
        <w:rPr>
          <w:rFonts w:ascii="宋体" w:hAnsi="宋体" w:hint="eastAsia"/>
          <w:szCs w:val="21"/>
        </w:rPr>
        <w:t>（1）设备各部分应按照甲方的要求安装在空间磁环境实验楼的指定位置。</w:t>
      </w:r>
    </w:p>
    <w:p w:rsidR="008941F3" w:rsidRDefault="008941F3" w:rsidP="008941F3">
      <w:pPr>
        <w:spacing w:line="360" w:lineRule="auto"/>
        <w:rPr>
          <w:rFonts w:ascii="宋体" w:hAnsi="宋体" w:hint="eastAsia"/>
          <w:szCs w:val="21"/>
        </w:rPr>
      </w:pPr>
      <w:r>
        <w:rPr>
          <w:rFonts w:ascii="宋体" w:hAnsi="宋体" w:hint="eastAsia"/>
          <w:szCs w:val="21"/>
        </w:rPr>
        <w:t>（2）文明施工，施工应符合GB50126－2008《工业设备及管道绝热工程施工规范》、GB50236-1998《现场设备、工业管道焊接工程施工及验收规范》等国家规范。</w:t>
      </w:r>
    </w:p>
    <w:p w:rsidR="008941F3" w:rsidRDefault="008941F3" w:rsidP="008941F3">
      <w:pPr>
        <w:spacing w:line="360" w:lineRule="auto"/>
        <w:rPr>
          <w:rFonts w:ascii="宋体" w:hAnsi="宋体" w:hint="eastAsia"/>
          <w:szCs w:val="21"/>
        </w:rPr>
      </w:pPr>
      <w:r>
        <w:rPr>
          <w:rFonts w:ascii="宋体" w:hAnsi="宋体" w:hint="eastAsia"/>
          <w:szCs w:val="21"/>
        </w:rPr>
        <w:t>（3）对现场出现的液氦回收设备的管路或其他部分与空间磁环境模拟与研究系统的其他子系统的设备出现干涉现象，乙方须与甲方协商，经甲方同意后方可实施解决。</w:t>
      </w:r>
    </w:p>
    <w:p w:rsidR="008941F3" w:rsidRDefault="008941F3" w:rsidP="008941F3">
      <w:pPr>
        <w:spacing w:line="360" w:lineRule="auto"/>
        <w:rPr>
          <w:rFonts w:ascii="宋体" w:hAnsi="宋体" w:hint="eastAsia"/>
          <w:b/>
          <w:szCs w:val="21"/>
        </w:rPr>
      </w:pPr>
      <w:r>
        <w:rPr>
          <w:rFonts w:ascii="宋体" w:hAnsi="宋体" w:hint="eastAsia"/>
          <w:b/>
          <w:szCs w:val="21"/>
        </w:rPr>
        <w:t xml:space="preserve">3.4. 设备采用的标准 </w:t>
      </w:r>
    </w:p>
    <w:p w:rsidR="008941F3" w:rsidRDefault="008941F3" w:rsidP="008941F3">
      <w:pPr>
        <w:spacing w:line="440" w:lineRule="exact"/>
        <w:ind w:left="422"/>
        <w:rPr>
          <w:rFonts w:ascii="Times New Roman" w:hAnsi="Times New Roman" w:hint="eastAsia"/>
          <w:szCs w:val="24"/>
        </w:rPr>
      </w:pPr>
      <w:r>
        <w:rPr>
          <w:rFonts w:ascii="宋体" w:hAnsi="宋体" w:hint="eastAsia"/>
          <w:szCs w:val="21"/>
        </w:rPr>
        <w:t>（1）</w:t>
      </w:r>
      <w:r>
        <w:rPr>
          <w:rFonts w:hint="eastAsia"/>
        </w:rPr>
        <w:t>哈工大制定的空间环境地面模拟装置的规范</w:t>
      </w:r>
    </w:p>
    <w:p w:rsidR="008941F3" w:rsidRDefault="008941F3" w:rsidP="008941F3">
      <w:pPr>
        <w:spacing w:line="440" w:lineRule="exact"/>
        <w:ind w:left="422"/>
      </w:pPr>
      <w:r>
        <w:rPr>
          <w:rFonts w:hint="eastAsia"/>
        </w:rPr>
        <w:t>空间环境地面模拟装置命名及编码规范</w:t>
      </w:r>
    </w:p>
    <w:p w:rsidR="008941F3" w:rsidRDefault="008941F3" w:rsidP="008941F3">
      <w:pPr>
        <w:spacing w:line="440" w:lineRule="exact"/>
        <w:ind w:left="422"/>
      </w:pPr>
      <w:r>
        <w:rPr>
          <w:rFonts w:hint="eastAsia"/>
        </w:rPr>
        <w:t>空间环境地面模拟装置机柜机箱编号规范</w:t>
      </w:r>
    </w:p>
    <w:p w:rsidR="008941F3" w:rsidRDefault="008941F3" w:rsidP="008941F3">
      <w:pPr>
        <w:spacing w:line="440" w:lineRule="exact"/>
        <w:ind w:left="422"/>
      </w:pPr>
      <w:r>
        <w:rPr>
          <w:rFonts w:hint="eastAsia"/>
        </w:rPr>
        <w:t>空间环境地面模拟装置线缆标识规范</w:t>
      </w:r>
    </w:p>
    <w:p w:rsidR="008941F3" w:rsidRDefault="008941F3" w:rsidP="008941F3">
      <w:pPr>
        <w:spacing w:line="440" w:lineRule="exact"/>
        <w:ind w:left="422"/>
      </w:pPr>
      <w:r>
        <w:rPr>
          <w:rFonts w:hint="eastAsia"/>
        </w:rPr>
        <w:t>空间环境地面模拟装置机械系统图制图规范</w:t>
      </w:r>
    </w:p>
    <w:p w:rsidR="008941F3" w:rsidRDefault="008941F3" w:rsidP="008941F3">
      <w:pPr>
        <w:spacing w:line="440" w:lineRule="exact"/>
        <w:ind w:left="422"/>
      </w:pPr>
      <w:r>
        <w:rPr>
          <w:rFonts w:hint="eastAsia"/>
        </w:rPr>
        <w:t>空间环境地面模拟装置文件编制规范</w:t>
      </w:r>
    </w:p>
    <w:p w:rsidR="008941F3" w:rsidRDefault="008941F3" w:rsidP="008941F3">
      <w:pPr>
        <w:spacing w:line="440" w:lineRule="exact"/>
        <w:ind w:firstLine="420"/>
      </w:pPr>
      <w:r>
        <w:rPr>
          <w:rFonts w:hint="eastAsia"/>
        </w:rPr>
        <w:t>空间环境地面模拟装置文件归档要求</w:t>
      </w:r>
    </w:p>
    <w:p w:rsidR="008941F3" w:rsidRDefault="008941F3" w:rsidP="008941F3">
      <w:pPr>
        <w:spacing w:line="360" w:lineRule="auto"/>
        <w:ind w:firstLineChars="200" w:firstLine="420"/>
        <w:rPr>
          <w:rFonts w:ascii="宋体" w:hAnsi="宋体"/>
          <w:b/>
          <w:szCs w:val="21"/>
        </w:rPr>
      </w:pPr>
      <w:r>
        <w:rPr>
          <w:rFonts w:ascii="宋体" w:hAnsi="宋体" w:hint="eastAsia"/>
          <w:szCs w:val="21"/>
        </w:rPr>
        <w:t>（2） 国家、行业标准</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 xml:space="preserve">    JB/T 7749-95</w:t>
      </w:r>
      <w:r>
        <w:rPr>
          <w:rFonts w:ascii="宋体" w:hAnsi="宋体" w:hint="eastAsia"/>
          <w:szCs w:val="21"/>
        </w:rPr>
        <w:tab/>
      </w:r>
      <w:r>
        <w:rPr>
          <w:rFonts w:ascii="宋体" w:hAnsi="宋体" w:hint="eastAsia"/>
          <w:szCs w:val="21"/>
        </w:rPr>
        <w:tab/>
      </w:r>
      <w:r>
        <w:rPr>
          <w:rFonts w:ascii="宋体" w:hAnsi="宋体" w:hint="eastAsia"/>
          <w:szCs w:val="21"/>
        </w:rPr>
        <w:tab/>
        <w:t>低温阀门技术条件</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GB/T 18984-2003</w:t>
      </w:r>
      <w:r>
        <w:rPr>
          <w:rFonts w:ascii="宋体" w:hAnsi="宋体" w:hint="eastAsia"/>
          <w:szCs w:val="21"/>
        </w:rPr>
        <w:tab/>
      </w:r>
      <w:r>
        <w:rPr>
          <w:rFonts w:ascii="宋体" w:hAnsi="宋体" w:hint="eastAsia"/>
          <w:szCs w:val="21"/>
        </w:rPr>
        <w:tab/>
      </w:r>
      <w:r>
        <w:rPr>
          <w:rFonts w:ascii="宋体" w:hAnsi="宋体" w:hint="eastAsia"/>
          <w:szCs w:val="21"/>
        </w:rPr>
        <w:tab/>
        <w:t>低温管道用无缝钢管</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GB18442-2001</w:t>
      </w:r>
      <w:r>
        <w:rPr>
          <w:rFonts w:ascii="宋体" w:hAnsi="宋体" w:hint="eastAsia"/>
          <w:szCs w:val="21"/>
        </w:rPr>
        <w:tab/>
      </w:r>
      <w:r>
        <w:rPr>
          <w:rFonts w:ascii="宋体" w:hAnsi="宋体" w:hint="eastAsia"/>
          <w:szCs w:val="21"/>
        </w:rPr>
        <w:tab/>
      </w:r>
      <w:r>
        <w:rPr>
          <w:rFonts w:ascii="宋体" w:hAnsi="宋体" w:hint="eastAsia"/>
          <w:szCs w:val="21"/>
        </w:rPr>
        <w:tab/>
        <w:t>低温绝热压力容器</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GB/T 16775-1997</w:t>
      </w:r>
      <w:r>
        <w:rPr>
          <w:rFonts w:ascii="宋体" w:hAnsi="宋体" w:hint="eastAsia"/>
          <w:szCs w:val="21"/>
        </w:rPr>
        <w:tab/>
      </w:r>
      <w:r>
        <w:rPr>
          <w:rFonts w:ascii="宋体" w:hAnsi="宋体" w:hint="eastAsia"/>
          <w:szCs w:val="21"/>
        </w:rPr>
        <w:tab/>
      </w:r>
      <w:r>
        <w:rPr>
          <w:rFonts w:ascii="宋体" w:hAnsi="宋体" w:hint="eastAsia"/>
          <w:szCs w:val="21"/>
        </w:rPr>
        <w:tab/>
        <w:t>低温容器漏气速率测定方法</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GB 3531-1996</w:t>
      </w:r>
      <w:r>
        <w:rPr>
          <w:rFonts w:ascii="宋体" w:hAnsi="宋体" w:hint="eastAsia"/>
          <w:szCs w:val="21"/>
        </w:rPr>
        <w:tab/>
      </w:r>
      <w:r>
        <w:rPr>
          <w:rFonts w:ascii="宋体" w:hAnsi="宋体" w:hint="eastAsia"/>
          <w:szCs w:val="21"/>
        </w:rPr>
        <w:tab/>
      </w:r>
      <w:r>
        <w:rPr>
          <w:rFonts w:ascii="宋体" w:hAnsi="宋体" w:hint="eastAsia"/>
          <w:szCs w:val="21"/>
        </w:rPr>
        <w:tab/>
        <w:t>低温压力容器用低合金钢钢板</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JB/T 6897-2000</w:t>
      </w:r>
      <w:r>
        <w:rPr>
          <w:rFonts w:ascii="宋体" w:hAnsi="宋体" w:hint="eastAsia"/>
          <w:szCs w:val="21"/>
        </w:rPr>
        <w:tab/>
      </w:r>
      <w:r>
        <w:rPr>
          <w:rFonts w:ascii="宋体" w:hAnsi="宋体" w:hint="eastAsia"/>
          <w:szCs w:val="21"/>
        </w:rPr>
        <w:tab/>
      </w:r>
      <w:r>
        <w:rPr>
          <w:rFonts w:ascii="宋体" w:hAnsi="宋体" w:hint="eastAsia"/>
          <w:szCs w:val="21"/>
        </w:rPr>
        <w:tab/>
        <w:t>低温液体运输车</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HG 20585-1998</w:t>
      </w:r>
      <w:r>
        <w:rPr>
          <w:rFonts w:ascii="宋体" w:hAnsi="宋体" w:hint="eastAsia"/>
          <w:szCs w:val="21"/>
        </w:rPr>
        <w:tab/>
      </w:r>
      <w:r>
        <w:rPr>
          <w:rFonts w:ascii="宋体" w:hAnsi="宋体" w:hint="eastAsia"/>
          <w:szCs w:val="21"/>
        </w:rPr>
        <w:tab/>
      </w:r>
      <w:r>
        <w:rPr>
          <w:rFonts w:ascii="宋体" w:hAnsi="宋体" w:hint="eastAsia"/>
          <w:szCs w:val="21"/>
        </w:rPr>
        <w:tab/>
        <w:t>钢制低温压力容器技术规定</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HG/T 20645.2-1998</w:t>
      </w:r>
      <w:r>
        <w:rPr>
          <w:rFonts w:ascii="宋体" w:hAnsi="宋体" w:hint="eastAsia"/>
          <w:szCs w:val="21"/>
        </w:rPr>
        <w:tab/>
      </w:r>
      <w:r>
        <w:rPr>
          <w:rFonts w:ascii="宋体" w:hAnsi="宋体" w:hint="eastAsia"/>
          <w:szCs w:val="21"/>
        </w:rPr>
        <w:tab/>
        <w:t>化工装置管道机械设计工程规定</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HG/T 20645.5-1998</w:t>
      </w:r>
      <w:r>
        <w:rPr>
          <w:rFonts w:ascii="宋体" w:hAnsi="宋体" w:hint="eastAsia"/>
          <w:szCs w:val="21"/>
        </w:rPr>
        <w:tab/>
      </w:r>
      <w:r>
        <w:rPr>
          <w:rFonts w:ascii="宋体" w:hAnsi="宋体" w:hint="eastAsia"/>
          <w:szCs w:val="21"/>
        </w:rPr>
        <w:tab/>
        <w:t>化工装置管道机械设计技术规定</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HG/T 20645.1-1998</w:t>
      </w:r>
      <w:r>
        <w:rPr>
          <w:rFonts w:ascii="宋体" w:hAnsi="宋体" w:hint="eastAsia"/>
          <w:szCs w:val="21"/>
        </w:rPr>
        <w:tab/>
      </w:r>
      <w:r>
        <w:rPr>
          <w:rFonts w:ascii="宋体" w:hAnsi="宋体" w:hint="eastAsia"/>
          <w:szCs w:val="21"/>
        </w:rPr>
        <w:tab/>
        <w:t>化工装置管道机械设计内容和深度规定</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JB/T9081-1999</w:t>
      </w:r>
      <w:r>
        <w:rPr>
          <w:rFonts w:ascii="宋体" w:hAnsi="宋体" w:hint="eastAsia"/>
          <w:szCs w:val="21"/>
        </w:rPr>
        <w:tab/>
      </w:r>
      <w:r>
        <w:rPr>
          <w:rFonts w:ascii="宋体" w:hAnsi="宋体" w:hint="eastAsia"/>
          <w:szCs w:val="21"/>
        </w:rPr>
        <w:tab/>
      </w:r>
      <w:r>
        <w:rPr>
          <w:rFonts w:ascii="宋体" w:hAnsi="宋体" w:hint="eastAsia"/>
          <w:szCs w:val="21"/>
        </w:rPr>
        <w:tab/>
        <w:t>空气分离设备用低温截止阀和节流阀技术条件</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SH/T 3537-2002</w:t>
      </w:r>
      <w:r>
        <w:rPr>
          <w:rFonts w:ascii="宋体" w:hAnsi="宋体" w:hint="eastAsia"/>
          <w:szCs w:val="21"/>
        </w:rPr>
        <w:tab/>
      </w:r>
      <w:r>
        <w:rPr>
          <w:rFonts w:ascii="宋体" w:hAnsi="宋体" w:hint="eastAsia"/>
          <w:szCs w:val="21"/>
        </w:rPr>
        <w:tab/>
      </w:r>
      <w:r>
        <w:rPr>
          <w:rFonts w:ascii="宋体" w:hAnsi="宋体" w:hint="eastAsia"/>
          <w:szCs w:val="21"/>
        </w:rPr>
        <w:tab/>
        <w:t>立式圆筒形低温储罐施工技术规程</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JB/T 5905</w:t>
      </w:r>
      <w:proofErr w:type="gramStart"/>
      <w:r>
        <w:rPr>
          <w:rFonts w:ascii="宋体" w:hAnsi="宋体" w:hint="eastAsia"/>
          <w:szCs w:val="21"/>
        </w:rPr>
        <w:t>一2000</w:t>
      </w:r>
      <w:proofErr w:type="gramEnd"/>
      <w:r>
        <w:rPr>
          <w:rFonts w:ascii="宋体" w:hAnsi="宋体" w:hint="eastAsia"/>
          <w:szCs w:val="21"/>
        </w:rPr>
        <w:tab/>
      </w:r>
      <w:r>
        <w:rPr>
          <w:rFonts w:ascii="宋体" w:hAnsi="宋体" w:hint="eastAsia"/>
          <w:szCs w:val="21"/>
        </w:rPr>
        <w:tab/>
        <w:t>真空多层绝热低温液体容器</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GB 16774</w:t>
      </w:r>
      <w:proofErr w:type="gramStart"/>
      <w:r>
        <w:rPr>
          <w:rFonts w:ascii="宋体" w:hAnsi="宋体" w:hint="eastAsia"/>
          <w:szCs w:val="21"/>
        </w:rPr>
        <w:t>一1997</w:t>
      </w:r>
      <w:proofErr w:type="gramEnd"/>
      <w:r>
        <w:rPr>
          <w:rFonts w:ascii="宋体" w:hAnsi="宋体" w:hint="eastAsia"/>
          <w:szCs w:val="21"/>
        </w:rPr>
        <w:tab/>
      </w:r>
      <w:r>
        <w:rPr>
          <w:rFonts w:ascii="宋体" w:hAnsi="宋体" w:hint="eastAsia"/>
          <w:szCs w:val="21"/>
        </w:rPr>
        <w:tab/>
        <w:t xml:space="preserve">    自增压式液氮容器</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GB 150-1998</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钢制压力容器</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lastRenderedPageBreak/>
        <w:t></w:t>
      </w:r>
      <w:r>
        <w:rPr>
          <w:rFonts w:ascii="宋体" w:hAnsi="宋体" w:hint="eastAsia"/>
          <w:szCs w:val="21"/>
        </w:rPr>
        <w:tab/>
        <w:t>GB 151-1999</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管壳式换热器</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GB/T 6071-2003</w:t>
      </w:r>
      <w:r>
        <w:rPr>
          <w:rFonts w:ascii="宋体" w:hAnsi="宋体" w:hint="eastAsia"/>
          <w:szCs w:val="21"/>
        </w:rPr>
        <w:tab/>
      </w:r>
      <w:r>
        <w:rPr>
          <w:rFonts w:ascii="宋体" w:hAnsi="宋体" w:hint="eastAsia"/>
          <w:szCs w:val="21"/>
        </w:rPr>
        <w:tab/>
      </w:r>
      <w:r>
        <w:rPr>
          <w:rFonts w:ascii="宋体" w:hAnsi="宋体" w:hint="eastAsia"/>
          <w:szCs w:val="21"/>
        </w:rPr>
        <w:tab/>
        <w:t>超高真空法兰</w:t>
      </w:r>
    </w:p>
    <w:p w:rsidR="008941F3" w:rsidRDefault="008941F3" w:rsidP="008941F3">
      <w:pPr>
        <w:spacing w:line="360" w:lineRule="auto"/>
        <w:ind w:firstLineChars="200" w:firstLine="420"/>
        <w:rPr>
          <w:rFonts w:ascii="宋体" w:hAnsi="宋体" w:hint="eastAsia"/>
          <w:szCs w:val="21"/>
        </w:rPr>
      </w:pPr>
      <w:r>
        <w:rPr>
          <w:rFonts w:ascii="宋体" w:eastAsia="宋体" w:hAnsi="宋体" w:cs="宋体" w:hint="eastAsia"/>
          <w:szCs w:val="21"/>
        </w:rPr>
        <w:t></w:t>
      </w:r>
      <w:r>
        <w:rPr>
          <w:rFonts w:ascii="宋体" w:hAnsi="宋体" w:hint="eastAsia"/>
          <w:szCs w:val="21"/>
        </w:rPr>
        <w:tab/>
        <w:t>GB/T 4458.1-2002</w:t>
      </w:r>
      <w:r>
        <w:rPr>
          <w:rFonts w:ascii="宋体" w:hAnsi="宋体" w:hint="eastAsia"/>
          <w:szCs w:val="21"/>
        </w:rPr>
        <w:tab/>
      </w:r>
      <w:r>
        <w:rPr>
          <w:rFonts w:ascii="宋体" w:hAnsi="宋体" w:hint="eastAsia"/>
          <w:szCs w:val="21"/>
        </w:rPr>
        <w:tab/>
        <w:t xml:space="preserve">技术制图 图纸幅面和格式 </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定制非标设备的实施计划</w:t>
      </w:r>
    </w:p>
    <w:p w:rsidR="008941F3" w:rsidRDefault="008941F3" w:rsidP="008941F3">
      <w:pPr>
        <w:numPr>
          <w:ilvl w:val="0"/>
          <w:numId w:val="6"/>
        </w:numPr>
        <w:spacing w:line="360" w:lineRule="auto"/>
        <w:ind w:left="0" w:firstLine="420"/>
        <w:contextualSpacing/>
        <w:rPr>
          <w:rFonts w:ascii="宋体" w:hAnsi="宋体" w:hint="eastAsia"/>
          <w:szCs w:val="21"/>
        </w:rPr>
      </w:pPr>
      <w:r>
        <w:rPr>
          <w:rFonts w:ascii="宋体" w:hAnsi="宋体" w:hint="eastAsia"/>
          <w:szCs w:val="21"/>
        </w:rPr>
        <w:t>本项目为定制非标研制设备，分为详细设计阶段、加工制造阶段和现场安装调试及验收阶段。</w:t>
      </w:r>
    </w:p>
    <w:p w:rsidR="008941F3" w:rsidRDefault="008941F3" w:rsidP="008941F3">
      <w:pPr>
        <w:numPr>
          <w:ilvl w:val="0"/>
          <w:numId w:val="6"/>
        </w:numPr>
        <w:spacing w:line="360" w:lineRule="auto"/>
        <w:ind w:left="0" w:firstLine="420"/>
        <w:contextualSpacing/>
        <w:rPr>
          <w:rFonts w:ascii="宋体" w:hAnsi="宋体" w:hint="eastAsia"/>
          <w:szCs w:val="21"/>
        </w:rPr>
      </w:pPr>
      <w:r>
        <w:rPr>
          <w:rFonts w:ascii="宋体" w:hAnsi="宋体" w:hint="eastAsia"/>
          <w:szCs w:val="21"/>
        </w:rPr>
        <w:t>在合同签订后60天内，乙方完成项目质量计划及实施方案的编制，并由乙方组织有甲方参加的评审，评审需经甲方认可通过；</w:t>
      </w:r>
    </w:p>
    <w:p w:rsidR="008941F3" w:rsidRDefault="008941F3" w:rsidP="008941F3">
      <w:pPr>
        <w:numPr>
          <w:ilvl w:val="0"/>
          <w:numId w:val="6"/>
        </w:numPr>
        <w:spacing w:line="360" w:lineRule="auto"/>
        <w:ind w:left="0" w:firstLine="420"/>
        <w:contextualSpacing/>
        <w:rPr>
          <w:rFonts w:ascii="宋体" w:hAnsi="宋体" w:hint="eastAsia"/>
          <w:szCs w:val="21"/>
        </w:rPr>
      </w:pPr>
      <w:r>
        <w:rPr>
          <w:rFonts w:ascii="宋体" w:hAnsi="宋体" w:hint="eastAsia"/>
          <w:szCs w:val="21"/>
        </w:rPr>
        <w:t>详细设计完成后，需提交《详细设计报告》、《工程设计图纸》、《关键重要件特性分析》等相关文件（见前文文档类要求），详细设计评审经甲方认可通过后，方可进入加工制造的准备阶段；</w:t>
      </w:r>
    </w:p>
    <w:p w:rsidR="008941F3" w:rsidRDefault="008941F3" w:rsidP="008941F3">
      <w:pPr>
        <w:numPr>
          <w:ilvl w:val="0"/>
          <w:numId w:val="6"/>
        </w:numPr>
        <w:spacing w:line="360" w:lineRule="auto"/>
        <w:ind w:left="0" w:firstLine="420"/>
        <w:contextualSpacing/>
        <w:rPr>
          <w:rFonts w:ascii="宋体" w:hAnsi="宋体" w:hint="eastAsia"/>
          <w:szCs w:val="21"/>
        </w:rPr>
      </w:pPr>
      <w:r>
        <w:rPr>
          <w:rFonts w:ascii="宋体" w:hAnsi="宋体" w:hint="eastAsia"/>
          <w:szCs w:val="21"/>
        </w:rPr>
        <w:t>在加工制造前，乙方提交《工艺方案》、</w:t>
      </w:r>
      <w:bookmarkStart w:id="0" w:name="_Hlk489134238"/>
      <w:r>
        <w:rPr>
          <w:rFonts w:ascii="宋体" w:hAnsi="宋体" w:hint="eastAsia"/>
          <w:szCs w:val="21"/>
        </w:rPr>
        <w:t>《零部件明细表》、</w:t>
      </w:r>
      <w:bookmarkEnd w:id="0"/>
      <w:r>
        <w:rPr>
          <w:rFonts w:ascii="宋体" w:hAnsi="宋体" w:hint="eastAsia"/>
          <w:szCs w:val="21"/>
        </w:rPr>
        <w:t>《安装调试大纲》、《技术验收规范》、《制造技术条件报告》等组织进行有甲方参加的工艺评审，工艺设计评审需经甲方认可通过。</w:t>
      </w:r>
    </w:p>
    <w:p w:rsidR="008941F3" w:rsidRDefault="008941F3" w:rsidP="008941F3">
      <w:pPr>
        <w:numPr>
          <w:ilvl w:val="0"/>
          <w:numId w:val="6"/>
        </w:numPr>
        <w:spacing w:line="360" w:lineRule="auto"/>
        <w:ind w:left="0" w:firstLine="420"/>
        <w:contextualSpacing/>
        <w:rPr>
          <w:rFonts w:ascii="宋体" w:hAnsi="宋体" w:hint="eastAsia"/>
          <w:szCs w:val="21"/>
        </w:rPr>
      </w:pPr>
      <w:r>
        <w:rPr>
          <w:rFonts w:ascii="宋体" w:hAnsi="宋体" w:hint="eastAsia"/>
          <w:szCs w:val="21"/>
        </w:rPr>
        <w:t>项目实施过程中应按照《实施方案》和《质量计划》的要求对质量控制点进行严格控制，并加以记录，即按照H/W/R点要求，严格控制全过程生产实施，若有设计或计划变更，需及时向甲方提出变更申请，待甲方审核通过后方可施行；</w:t>
      </w:r>
    </w:p>
    <w:p w:rsidR="008941F3" w:rsidRDefault="008941F3" w:rsidP="008941F3">
      <w:pPr>
        <w:numPr>
          <w:ilvl w:val="0"/>
          <w:numId w:val="6"/>
        </w:numPr>
        <w:spacing w:line="360" w:lineRule="auto"/>
        <w:ind w:left="0" w:firstLine="420"/>
        <w:contextualSpacing/>
        <w:rPr>
          <w:rFonts w:ascii="宋体" w:hAnsi="宋体" w:hint="eastAsia"/>
          <w:szCs w:val="21"/>
        </w:rPr>
      </w:pPr>
      <w:r>
        <w:rPr>
          <w:rFonts w:ascii="宋体" w:hAnsi="宋体" w:hint="eastAsia"/>
          <w:szCs w:val="21"/>
        </w:rPr>
        <w:t>在项目实施阶段，应做好中间过程记录，形成《中间过程控制记录》，在验收时一并提交。</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非标定</w:t>
      </w:r>
      <w:proofErr w:type="gramStart"/>
      <w:r>
        <w:rPr>
          <w:rFonts w:ascii="宋体" w:hAnsi="宋体" w:hint="eastAsia"/>
          <w:b/>
          <w:szCs w:val="21"/>
        </w:rPr>
        <w:t>制设备</w:t>
      </w:r>
      <w:proofErr w:type="gramEnd"/>
      <w:r>
        <w:rPr>
          <w:rFonts w:ascii="宋体" w:hAnsi="宋体" w:hint="eastAsia"/>
          <w:b/>
          <w:szCs w:val="21"/>
        </w:rPr>
        <w:t>出厂书面文件等要求</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出厂书面文件包括：表2中列出的全部文档；所有在设计阶段、生产阶段和安装阶段的图纸。设计加工阶段每三个月必须提供质量控制描述、材料测试报告、加工/装配检测报告、设计和生产进度报告。以初始设计为依据，发生任何特例或改动时，需提供清晰的书面报告。</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非标定</w:t>
      </w:r>
      <w:proofErr w:type="gramStart"/>
      <w:r>
        <w:rPr>
          <w:rFonts w:ascii="宋体" w:hAnsi="宋体" w:hint="eastAsia"/>
          <w:b/>
          <w:szCs w:val="21"/>
        </w:rPr>
        <w:t>制设备</w:t>
      </w:r>
      <w:proofErr w:type="gramEnd"/>
      <w:r>
        <w:rPr>
          <w:rFonts w:ascii="宋体" w:hAnsi="宋体" w:hint="eastAsia"/>
          <w:b/>
          <w:szCs w:val="21"/>
        </w:rPr>
        <w:t>的运输、现场安装调试、验收要求</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设备的运输路段为从生产厂家到哈尔滨工业大学现场安装场地的全部路段。</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设备的包装和运输过程中需保证易碎、易漏的零部件不受到伤害，并在包装箱指定位置喷涂或粘贴相应标识，并符合相关国际国内法律法规。</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现场安装调试及验收阶段前需依据《安装调试大纲》编制《现场安装及调试实施方案》组织运输及现场安装、调试，按照《技术验收规范》验收。以上文件需经过甲方评审同意后方可执行。</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lastRenderedPageBreak/>
        <w:t>现场安装调试及设备运行阶段，应在设备明显处粘贴、喷涂或悬挂小心触电、</w:t>
      </w:r>
      <w:proofErr w:type="gramStart"/>
      <w:r>
        <w:rPr>
          <w:rFonts w:ascii="宋体" w:hAnsi="宋体" w:hint="eastAsia"/>
          <w:szCs w:val="21"/>
        </w:rPr>
        <w:t>小心夹</w:t>
      </w:r>
      <w:proofErr w:type="gramEnd"/>
      <w:r>
        <w:rPr>
          <w:rFonts w:ascii="宋体" w:hAnsi="宋体" w:hint="eastAsia"/>
          <w:szCs w:val="21"/>
        </w:rPr>
        <w:t>手、有毒、正在调试、正在施工、小心坠物等安全标识，必要时</w:t>
      </w:r>
      <w:proofErr w:type="gramStart"/>
      <w:r>
        <w:rPr>
          <w:rFonts w:ascii="宋体" w:hAnsi="宋体" w:hint="eastAsia"/>
          <w:szCs w:val="21"/>
        </w:rPr>
        <w:t>拉安全</w:t>
      </w:r>
      <w:proofErr w:type="gramEnd"/>
      <w:r>
        <w:rPr>
          <w:rFonts w:ascii="宋体" w:hAnsi="宋体" w:hint="eastAsia"/>
          <w:szCs w:val="21"/>
        </w:rPr>
        <w:t>隔离带。</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非标定</w:t>
      </w:r>
      <w:proofErr w:type="gramStart"/>
      <w:r>
        <w:rPr>
          <w:rFonts w:ascii="宋体" w:hAnsi="宋体" w:hint="eastAsia"/>
          <w:b/>
          <w:szCs w:val="21"/>
        </w:rPr>
        <w:t>制设备</w:t>
      </w:r>
      <w:proofErr w:type="gramEnd"/>
      <w:r>
        <w:rPr>
          <w:rFonts w:ascii="宋体" w:hAnsi="宋体" w:hint="eastAsia"/>
          <w:b/>
          <w:szCs w:val="21"/>
        </w:rPr>
        <w:t>的售后服务</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乙方须保证其提供的设备（包括主机、配件、附属部件等）是全新的，符合其出厂标准。液氦回收设备寿命期为30年，乙方应在正确安装、合理操作和维护保养条件下，保证设备在寿命期内运转良好。设备验收前，发生的消耗性部件失效，由乙方免费提供全新替换。自哈尔滨工业大学验收签字认可之日（试用期结束之后）起，乙方提供2年免费保修服务（包括部件，人力等）。乙方提供终生维护服务。设备运行之前派驻有经验、态度积极的工程师安排为期六天的培训（设备、技术人员各三天，不限人数），调机过程有问题随时解答，达到熟练设备操作，维护和工艺调试，中途不换培训人员。8小时内提供技术响应，48小时内能够到达现场。乙方应保证有全天候热线电话服务。在保修期内设备出现故障，乙方（设备制造商）应在接到用户有详细描述故障现象的报修通知后48小时内做出反应，5个工作日内排除故障。如不能按期排除故障，则设备保修期顺延，但乙方（设备制造商）应在30天内排除故障。</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相关附属件的要求及配件清单，外</w:t>
      </w:r>
      <w:proofErr w:type="gramStart"/>
      <w:r>
        <w:rPr>
          <w:rFonts w:ascii="宋体" w:hAnsi="宋体" w:hint="eastAsia"/>
          <w:b/>
          <w:szCs w:val="21"/>
        </w:rPr>
        <w:t>采材料</w:t>
      </w:r>
      <w:proofErr w:type="gramEnd"/>
      <w:r>
        <w:rPr>
          <w:rFonts w:ascii="宋体" w:hAnsi="宋体" w:hint="eastAsia"/>
          <w:b/>
          <w:szCs w:val="21"/>
        </w:rPr>
        <w:t>设备的要求</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外购件生产厂应通过ISO9000等体系的认证，且体系运转良好。</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所有组件必须符合国家相应安全标准，通过安全认证。</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配件清单中包含本装置相关的所有物资的名称、规格型号、参数指标、说明书等信息。</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进度（工程进度表）的要求</w:t>
      </w:r>
    </w:p>
    <w:p w:rsidR="008941F3" w:rsidRDefault="008941F3" w:rsidP="008941F3">
      <w:pPr>
        <w:spacing w:line="360" w:lineRule="auto"/>
        <w:ind w:left="360"/>
        <w:contextualSpacing/>
        <w:jc w:val="left"/>
        <w:rPr>
          <w:rFonts w:ascii="宋体" w:hAnsi="宋体" w:hint="eastAsia"/>
          <w:szCs w:val="21"/>
        </w:rPr>
      </w:pPr>
      <w:r>
        <w:rPr>
          <w:rFonts w:ascii="宋体" w:hAnsi="宋体" w:hint="eastAsia"/>
          <w:szCs w:val="21"/>
        </w:rPr>
        <w:t>区分详细设计过程和工程实施过程（关键里程碑）,乙方应按照Oracle P6工程管理软件要求进行进度月报，乙方需要有专人跟进P6管理。</w:t>
      </w:r>
    </w:p>
    <w:p w:rsidR="008941F3" w:rsidRDefault="008941F3" w:rsidP="008941F3">
      <w:pPr>
        <w:spacing w:line="360" w:lineRule="auto"/>
        <w:ind w:firstLineChars="150" w:firstLine="315"/>
        <w:rPr>
          <w:rFonts w:ascii="宋体" w:hAnsi="宋体" w:hint="eastAsia"/>
          <w:szCs w:val="21"/>
        </w:rPr>
      </w:pPr>
      <w:r>
        <w:rPr>
          <w:rFonts w:ascii="宋体" w:hAnsi="宋体" w:hint="eastAsia"/>
          <w:szCs w:val="21"/>
        </w:rPr>
        <w:t>合同签订后：乙方开始准备材料，并准备详细设计方案和加工图纸。</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乙方需在投标文件中给出详细的进度安排说明。</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工程实施过程要求及加工期技术文件变更方式要求</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为了确保项目符合国家要求，项目将在甲乙双方充分沟通的情况下实施。双方签署的正规文件为有效文件。对影响项目需求、主要成果交付日期、项目费用和项目总体参数的变更，必须按照甲乙双方约定的《变更控制规范》执行。</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甲方需提供的材料及支持</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(1) 提供多层被动磁屏蔽装置孔洞具体尺寸和位置图纸；</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(2) 提供安装现场建筑的图纸；</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lastRenderedPageBreak/>
        <w:t>(3) 射频主体屏蔽装置孔洞具体尺寸和位置图纸；</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(4) 提供其他相关设备的位置及轮廓尺寸的图纸；</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(5) 建筑内部具有材料运输通道，核心试验区有5吨天车，一楼入口大厅有2吨天车用于运输和安装；</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(6) 建筑具有干净、干燥、可上锁的材料存储区域，面积&gt;50 m²。</w:t>
      </w:r>
    </w:p>
    <w:p w:rsidR="008941F3" w:rsidRDefault="008941F3" w:rsidP="008941F3">
      <w:pPr>
        <w:numPr>
          <w:ilvl w:val="0"/>
          <w:numId w:val="5"/>
        </w:numPr>
        <w:spacing w:line="360" w:lineRule="auto"/>
        <w:jc w:val="left"/>
        <w:rPr>
          <w:rFonts w:ascii="宋体" w:hAnsi="宋体" w:hint="eastAsia"/>
          <w:szCs w:val="21"/>
        </w:rPr>
      </w:pPr>
      <w:r>
        <w:rPr>
          <w:rFonts w:ascii="宋体" w:hAnsi="宋体" w:hint="eastAsia"/>
          <w:b/>
          <w:szCs w:val="21"/>
        </w:rPr>
        <w:t>付款方式约定及要求</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(1) 签订合同后，甲方付款45%，乙方开始详细设计工作、购置工程所需材料；</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(2) 乙方完成详细设计方案与加工图纸，甲方进行评审，提出意见，双方达成共识，签署方案会审意见并由双方相关负责人或法人签字，甲方付款15%；</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(3) 乙方采买材料后，进行处理之前，由甲方驻场技术负责人进行查验材料质量，合格后方可进行加工，所有材料加工完成后，甲方付款10%；</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(4) 所有液氦回收设备安装调试完毕后，进行测试，测试由第三方按照《技术验收规范》进行，测试结果符合合同要求，甲方付款30%；</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(5) 设备正式验收后，履约保证金转为质量保证金，按甲乙双方约定在（验收通过后试运行2年内，无质量问题）后，甲方出具同意清退质量保证</w:t>
      </w:r>
      <w:proofErr w:type="gramStart"/>
      <w:r>
        <w:rPr>
          <w:rFonts w:ascii="宋体" w:hAnsi="宋体" w:hint="eastAsia"/>
          <w:szCs w:val="21"/>
        </w:rPr>
        <w:t>金手续</w:t>
      </w:r>
      <w:proofErr w:type="gramEnd"/>
      <w:r>
        <w:rPr>
          <w:rFonts w:ascii="宋体" w:hAnsi="宋体" w:hint="eastAsia"/>
          <w:szCs w:val="21"/>
        </w:rPr>
        <w:t>后，方能无息退还给乙方。</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若国家年度拨款未到账，甲方可推迟付款，但必须在国家年度拨款到账后尽快完成付款。（待确定中标公司后，可根据乙方的进度安排进行细微修改，在合同签订前确定最终付款方式。）</w:t>
      </w:r>
    </w:p>
    <w:p w:rsidR="008941F3" w:rsidRDefault="008941F3" w:rsidP="008941F3">
      <w:pPr>
        <w:numPr>
          <w:ilvl w:val="0"/>
          <w:numId w:val="5"/>
        </w:numPr>
        <w:spacing w:line="360" w:lineRule="auto"/>
        <w:jc w:val="left"/>
        <w:rPr>
          <w:rFonts w:ascii="宋体" w:hAnsi="宋体" w:hint="eastAsia"/>
          <w:b/>
          <w:szCs w:val="21"/>
        </w:rPr>
      </w:pPr>
      <w:r>
        <w:rPr>
          <w:rFonts w:ascii="宋体" w:hAnsi="宋体" w:hint="eastAsia"/>
          <w:b/>
          <w:szCs w:val="21"/>
        </w:rPr>
        <w:t>相关附加其他技术、服务要求</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13.1</w:t>
      </w:r>
      <w:bookmarkStart w:id="1" w:name="_Hlk489018506"/>
      <w:r>
        <w:rPr>
          <w:rFonts w:ascii="宋体" w:hAnsi="宋体" w:hint="eastAsia"/>
          <w:szCs w:val="21"/>
        </w:rPr>
        <w:t>下列控制点需要甲方相关负责人进行随机抽查。</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无磁材料磁特性测量记录。</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13.2 非标设备入场后，设备的现场保护需根据双方评审认定的《设备入场保护条例》进行。</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13.3下列关键控制点需要甲方相关负责人进行安装现场验收</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液氦回收设备整体安装完成后进行的性能测试。</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13.4 合同签订时，乙方支付5%履约保证金。设备正式验收后，履约保证金转为质量保证金。验收完毕2年后，装置运行无问题，甲方返还乙方所有质量保证金。</w:t>
      </w:r>
    </w:p>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13.5 整体设备性能测试及验收</w:t>
      </w:r>
    </w:p>
    <w:bookmarkEnd w:id="1"/>
    <w:p w:rsidR="008941F3" w:rsidRDefault="008941F3" w:rsidP="008941F3">
      <w:pPr>
        <w:spacing w:line="360" w:lineRule="auto"/>
        <w:ind w:firstLineChars="200" w:firstLine="420"/>
        <w:rPr>
          <w:rFonts w:ascii="宋体" w:hAnsi="宋体" w:hint="eastAsia"/>
          <w:szCs w:val="21"/>
        </w:rPr>
      </w:pPr>
      <w:r>
        <w:rPr>
          <w:rFonts w:ascii="宋体" w:hAnsi="宋体" w:hint="eastAsia"/>
          <w:szCs w:val="21"/>
        </w:rPr>
        <w:t>在整个装置建设阶段，乙方应与甲方进行积极沟通。对于甲方提出的各类问题与建议，原则上应在1个星期内进行书面回复。</w:t>
      </w:r>
    </w:p>
    <w:sectPr w:rsidR="008941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1F3" w:rsidRDefault="008941F3" w:rsidP="008941F3">
      <w:r>
        <w:separator/>
      </w:r>
    </w:p>
  </w:endnote>
  <w:endnote w:type="continuationSeparator" w:id="1">
    <w:p w:rsidR="008941F3" w:rsidRDefault="008941F3" w:rsidP="00894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1F3" w:rsidRDefault="008941F3" w:rsidP="008941F3">
      <w:r>
        <w:separator/>
      </w:r>
    </w:p>
  </w:footnote>
  <w:footnote w:type="continuationSeparator" w:id="1">
    <w:p w:rsidR="008941F3" w:rsidRDefault="008941F3" w:rsidP="008941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5E3"/>
    <w:multiLevelType w:val="multilevel"/>
    <w:tmpl w:val="071135E3"/>
    <w:lvl w:ilvl="0">
      <w:start w:val="1"/>
      <w:numFmt w:val="decimal"/>
      <w:suff w:val="nothing"/>
      <w:lvlText w:val="%1"/>
      <w:lvlJc w:val="left"/>
      <w:pPr>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FCB4164"/>
    <w:multiLevelType w:val="hybridMultilevel"/>
    <w:tmpl w:val="49DC076A"/>
    <w:lvl w:ilvl="0" w:tplc="BF443C72">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A737CC4"/>
    <w:multiLevelType w:val="hybridMultilevel"/>
    <w:tmpl w:val="8C68D840"/>
    <w:lvl w:ilvl="0" w:tplc="04090019">
      <w:start w:val="1"/>
      <w:numFmt w:val="lowerLetter"/>
      <w:lvlText w:val="%1)"/>
      <w:lvlJc w:val="left"/>
      <w:pPr>
        <w:ind w:left="162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08488E"/>
    <w:multiLevelType w:val="multilevel"/>
    <w:tmpl w:val="3C08488E"/>
    <w:lvl w:ilvl="0">
      <w:start w:val="1"/>
      <w:numFmt w:val="decimal"/>
      <w:lvlText w:val="%1."/>
      <w:lvlJc w:val="left"/>
      <w:pPr>
        <w:ind w:left="782" w:hanging="360"/>
      </w:pPr>
    </w:lvl>
    <w:lvl w:ilvl="1">
      <w:start w:val="2"/>
      <w:numFmt w:val="decimal"/>
      <w:isLgl/>
      <w:lvlText w:val="%1.%2"/>
      <w:lvlJc w:val="left"/>
      <w:pPr>
        <w:ind w:left="782" w:hanging="360"/>
      </w:pPr>
    </w:lvl>
    <w:lvl w:ilvl="2">
      <w:start w:val="1"/>
      <w:numFmt w:val="decimal"/>
      <w:isLgl/>
      <w:lvlText w:val="%1.%2.%3"/>
      <w:lvlJc w:val="left"/>
      <w:pPr>
        <w:ind w:left="1142" w:hanging="720"/>
      </w:pPr>
    </w:lvl>
    <w:lvl w:ilvl="3">
      <w:start w:val="1"/>
      <w:numFmt w:val="decimal"/>
      <w:isLgl/>
      <w:lvlText w:val="%1.%2.%3.%4"/>
      <w:lvlJc w:val="left"/>
      <w:pPr>
        <w:ind w:left="1502" w:hanging="1080"/>
      </w:pPr>
    </w:lvl>
    <w:lvl w:ilvl="4">
      <w:start w:val="1"/>
      <w:numFmt w:val="decimal"/>
      <w:isLgl/>
      <w:lvlText w:val="%1.%2.%3.%4.%5"/>
      <w:lvlJc w:val="left"/>
      <w:pPr>
        <w:ind w:left="1502" w:hanging="1080"/>
      </w:pPr>
    </w:lvl>
    <w:lvl w:ilvl="5">
      <w:start w:val="1"/>
      <w:numFmt w:val="decimal"/>
      <w:isLgl/>
      <w:lvlText w:val="%1.%2.%3.%4.%5.%6"/>
      <w:lvlJc w:val="left"/>
      <w:pPr>
        <w:ind w:left="1862" w:hanging="1440"/>
      </w:pPr>
    </w:lvl>
    <w:lvl w:ilvl="6">
      <w:start w:val="1"/>
      <w:numFmt w:val="decimal"/>
      <w:isLgl/>
      <w:lvlText w:val="%1.%2.%3.%4.%5.%6.%7"/>
      <w:lvlJc w:val="left"/>
      <w:pPr>
        <w:ind w:left="1862" w:hanging="1440"/>
      </w:pPr>
    </w:lvl>
    <w:lvl w:ilvl="7">
      <w:start w:val="1"/>
      <w:numFmt w:val="decimal"/>
      <w:isLgl/>
      <w:lvlText w:val="%1.%2.%3.%4.%5.%6.%7.%8"/>
      <w:lvlJc w:val="left"/>
      <w:pPr>
        <w:ind w:left="2222" w:hanging="1800"/>
      </w:pPr>
    </w:lvl>
    <w:lvl w:ilvl="8">
      <w:start w:val="1"/>
      <w:numFmt w:val="decimal"/>
      <w:isLgl/>
      <w:lvlText w:val="%1.%2.%3.%4.%5.%6.%7.%8.%9"/>
      <w:lvlJc w:val="left"/>
      <w:pPr>
        <w:ind w:left="2222" w:hanging="1800"/>
      </w:pPr>
    </w:lvl>
  </w:abstractNum>
  <w:abstractNum w:abstractNumId="4">
    <w:nsid w:val="44232278"/>
    <w:multiLevelType w:val="multilevel"/>
    <w:tmpl w:val="23B0676E"/>
    <w:lvl w:ilvl="0">
      <w:start w:val="1"/>
      <w:numFmt w:val="decimal"/>
      <w:lvlText w:val="%1."/>
      <w:lvlJc w:val="left"/>
      <w:pPr>
        <w:ind w:left="465" w:hanging="465"/>
      </w:pPr>
    </w:lvl>
    <w:lvl w:ilvl="1">
      <w:start w:val="1"/>
      <w:numFmt w:val="decimal"/>
      <w:lvlText w:val="%1.%2."/>
      <w:lvlJc w:val="left"/>
      <w:pPr>
        <w:ind w:left="1142" w:hanging="720"/>
      </w:pPr>
    </w:lvl>
    <w:lvl w:ilvl="2">
      <w:start w:val="1"/>
      <w:numFmt w:val="decimal"/>
      <w:lvlText w:val="%1.%2.%3."/>
      <w:lvlJc w:val="left"/>
      <w:pPr>
        <w:ind w:left="1564" w:hanging="720"/>
      </w:pPr>
    </w:lvl>
    <w:lvl w:ilvl="3">
      <w:start w:val="1"/>
      <w:numFmt w:val="decimal"/>
      <w:lvlText w:val="%1.%2.%3.%4."/>
      <w:lvlJc w:val="left"/>
      <w:pPr>
        <w:ind w:left="2346" w:hanging="1080"/>
      </w:pPr>
    </w:lvl>
    <w:lvl w:ilvl="4">
      <w:start w:val="1"/>
      <w:numFmt w:val="decimal"/>
      <w:lvlText w:val="%1.%2.%3.%4.%5."/>
      <w:lvlJc w:val="left"/>
      <w:pPr>
        <w:ind w:left="2768" w:hanging="1080"/>
      </w:pPr>
    </w:lvl>
    <w:lvl w:ilvl="5">
      <w:start w:val="1"/>
      <w:numFmt w:val="decimal"/>
      <w:lvlText w:val="%1.%2.%3.%4.%5.%6."/>
      <w:lvlJc w:val="left"/>
      <w:pPr>
        <w:ind w:left="3550" w:hanging="1440"/>
      </w:pPr>
    </w:lvl>
    <w:lvl w:ilvl="6">
      <w:start w:val="1"/>
      <w:numFmt w:val="decimal"/>
      <w:lvlText w:val="%1.%2.%3.%4.%5.%6.%7."/>
      <w:lvlJc w:val="left"/>
      <w:pPr>
        <w:ind w:left="4332" w:hanging="1800"/>
      </w:pPr>
    </w:lvl>
    <w:lvl w:ilvl="7">
      <w:start w:val="1"/>
      <w:numFmt w:val="decimal"/>
      <w:lvlText w:val="%1.%2.%3.%4.%5.%6.%7.%8."/>
      <w:lvlJc w:val="left"/>
      <w:pPr>
        <w:ind w:left="4754" w:hanging="1800"/>
      </w:pPr>
    </w:lvl>
    <w:lvl w:ilvl="8">
      <w:start w:val="1"/>
      <w:numFmt w:val="decimal"/>
      <w:lvlText w:val="%1.%2.%3.%4.%5.%6.%7.%8.%9."/>
      <w:lvlJc w:val="left"/>
      <w:pPr>
        <w:ind w:left="5536" w:hanging="2160"/>
      </w:pPr>
    </w:lvl>
  </w:abstractNum>
  <w:abstractNum w:abstractNumId="5">
    <w:nsid w:val="772B014D"/>
    <w:multiLevelType w:val="multilevel"/>
    <w:tmpl w:val="4E2A212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9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41F3"/>
    <w:rsid w:val="008941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2"/>
      <o:rules v:ext="edit">
        <o:r id="V:Rule1" type="callout"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4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41F3"/>
    <w:rPr>
      <w:sz w:val="18"/>
      <w:szCs w:val="18"/>
    </w:rPr>
  </w:style>
  <w:style w:type="paragraph" w:styleId="a4">
    <w:name w:val="footer"/>
    <w:basedOn w:val="a"/>
    <w:link w:val="Char0"/>
    <w:uiPriority w:val="99"/>
    <w:semiHidden/>
    <w:unhideWhenUsed/>
    <w:rsid w:val="008941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41F3"/>
    <w:rPr>
      <w:sz w:val="18"/>
      <w:szCs w:val="18"/>
    </w:rPr>
  </w:style>
  <w:style w:type="paragraph" w:styleId="a5">
    <w:name w:val="Normal (Web)"/>
    <w:basedOn w:val="a"/>
    <w:uiPriority w:val="99"/>
    <w:semiHidden/>
    <w:unhideWhenUsed/>
    <w:qFormat/>
    <w:rsid w:val="008941F3"/>
    <w:pPr>
      <w:widowControl/>
      <w:spacing w:before="100" w:beforeAutospacing="1" w:after="100" w:afterAutospacing="1"/>
      <w:jc w:val="left"/>
    </w:pPr>
    <w:rPr>
      <w:rFonts w:ascii="宋体" w:eastAsia="宋体" w:hAnsi="宋体" w:cs="宋体"/>
      <w:kern w:val="0"/>
      <w:sz w:val="24"/>
      <w:szCs w:val="24"/>
    </w:rPr>
  </w:style>
  <w:style w:type="paragraph" w:styleId="a6">
    <w:name w:val="Body Text"/>
    <w:basedOn w:val="a"/>
    <w:link w:val="Char1"/>
    <w:uiPriority w:val="99"/>
    <w:semiHidden/>
    <w:unhideWhenUsed/>
    <w:qFormat/>
    <w:rsid w:val="008941F3"/>
    <w:rPr>
      <w:rFonts w:ascii="Times New Roman" w:eastAsia="宋体" w:hAnsi="Times New Roman" w:cs="Times New Roman"/>
      <w:sz w:val="32"/>
      <w:szCs w:val="24"/>
    </w:rPr>
  </w:style>
  <w:style w:type="character" w:customStyle="1" w:styleId="Char2">
    <w:name w:val="正文文本 Char"/>
    <w:basedOn w:val="a0"/>
    <w:link w:val="a6"/>
    <w:uiPriority w:val="99"/>
    <w:semiHidden/>
    <w:rsid w:val="008941F3"/>
  </w:style>
  <w:style w:type="paragraph" w:styleId="a7">
    <w:name w:val="List Paragraph"/>
    <w:basedOn w:val="a"/>
    <w:uiPriority w:val="99"/>
    <w:qFormat/>
    <w:rsid w:val="008941F3"/>
    <w:pPr>
      <w:widowControl/>
      <w:ind w:firstLineChars="200" w:firstLine="420"/>
      <w:jc w:val="left"/>
    </w:pPr>
    <w:rPr>
      <w:rFonts w:ascii="Calibri" w:eastAsia="宋体" w:hAnsi="Calibri" w:cs="Arial"/>
      <w:kern w:val="0"/>
      <w:sz w:val="20"/>
      <w:szCs w:val="20"/>
    </w:rPr>
  </w:style>
  <w:style w:type="character" w:customStyle="1" w:styleId="Char3">
    <w:name w:val="列出段落 Char"/>
    <w:link w:val="1"/>
    <w:qFormat/>
    <w:locked/>
    <w:rsid w:val="008941F3"/>
    <w:rPr>
      <w:szCs w:val="21"/>
      <w:lang/>
    </w:rPr>
  </w:style>
  <w:style w:type="paragraph" w:customStyle="1" w:styleId="1">
    <w:name w:val="列出段落1"/>
    <w:basedOn w:val="a"/>
    <w:link w:val="Char3"/>
    <w:qFormat/>
    <w:rsid w:val="008941F3"/>
    <w:pPr>
      <w:ind w:firstLineChars="200" w:firstLine="420"/>
    </w:pPr>
    <w:rPr>
      <w:szCs w:val="21"/>
      <w:lang/>
    </w:rPr>
  </w:style>
  <w:style w:type="character" w:customStyle="1" w:styleId="Char1">
    <w:name w:val="正文文本 Char1"/>
    <w:basedOn w:val="a0"/>
    <w:link w:val="a6"/>
    <w:uiPriority w:val="99"/>
    <w:semiHidden/>
    <w:locked/>
    <w:rsid w:val="008941F3"/>
    <w:rPr>
      <w:rFonts w:ascii="Times New Roman" w:eastAsia="宋体"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divs>
    <w:div w:id="20402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1163</Words>
  <Characters>6633</Characters>
  <Application>Microsoft Office Word</Application>
  <DocSecurity>0</DocSecurity>
  <Lines>55</Lines>
  <Paragraphs>15</Paragraphs>
  <ScaleCrop>false</ScaleCrop>
  <Company>微软公司</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2018-09-25T11:20:00Z</dcterms:created>
  <dcterms:modified xsi:type="dcterms:W3CDTF">2018-09-25T11:20:00Z</dcterms:modified>
</cp:coreProperties>
</file>