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08" w:rsidRPr="00182470" w:rsidRDefault="00612A08" w:rsidP="00612A08">
      <w:pPr>
        <w:spacing w:line="360" w:lineRule="auto"/>
        <w:rPr>
          <w:rFonts w:ascii="宋体" w:hAnsi="宋体" w:cs="Arial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>1. 概述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proofErr w:type="gramStart"/>
      <w:r w:rsidRPr="00182470">
        <w:rPr>
          <w:rFonts w:ascii="宋体" w:hAnsi="宋体" w:cs="Arial"/>
          <w:sz w:val="24"/>
        </w:rPr>
        <w:t>本</w:t>
      </w:r>
      <w:r w:rsidRPr="00182470">
        <w:rPr>
          <w:rFonts w:ascii="宋体" w:hAnsi="宋体" w:cs="Arial" w:hint="eastAsia"/>
          <w:sz w:val="24"/>
        </w:rPr>
        <w:t>设备</w:t>
      </w:r>
      <w:proofErr w:type="gramEnd"/>
      <w:r w:rsidRPr="00182470">
        <w:rPr>
          <w:rFonts w:ascii="宋体" w:hAnsi="宋体" w:cs="Arial"/>
          <w:sz w:val="24"/>
        </w:rPr>
        <w:t>适用于</w:t>
      </w:r>
      <w:r w:rsidRPr="00182470">
        <w:rPr>
          <w:rFonts w:ascii="宋体" w:hAnsi="宋体" w:cs="Arial" w:hint="eastAsia"/>
          <w:sz w:val="24"/>
        </w:rPr>
        <w:t>陶瓷、</w:t>
      </w:r>
      <w:r w:rsidRPr="00182470">
        <w:rPr>
          <w:rFonts w:ascii="宋体" w:hAnsi="宋体" w:cs="Arial"/>
          <w:sz w:val="24"/>
        </w:rPr>
        <w:t>陶瓷基复合材料</w:t>
      </w:r>
      <w:r w:rsidRPr="00182470">
        <w:rPr>
          <w:rFonts w:ascii="宋体" w:hAnsi="宋体" w:cs="Arial" w:hint="eastAsia"/>
          <w:sz w:val="24"/>
        </w:rPr>
        <w:t>、金属基复合材料、</w:t>
      </w:r>
      <w:r w:rsidRPr="00182470">
        <w:rPr>
          <w:rFonts w:ascii="宋体" w:hAnsi="宋体" w:cs="Arial"/>
          <w:sz w:val="24"/>
        </w:rPr>
        <w:t>金属化合物、</w:t>
      </w:r>
      <w:r w:rsidRPr="00182470">
        <w:rPr>
          <w:rFonts w:ascii="宋体" w:hAnsi="宋体" w:cs="Arial" w:hint="eastAsia"/>
          <w:sz w:val="24"/>
        </w:rPr>
        <w:t>热电材料、磁性材料</w:t>
      </w:r>
      <w:r w:rsidRPr="00182470">
        <w:rPr>
          <w:rFonts w:ascii="宋体" w:hAnsi="宋体" w:cs="Arial"/>
          <w:sz w:val="24"/>
        </w:rPr>
        <w:t>的机械加压快速高温烧结，满足高温、真空、惰性气氛条件，在机械压力作用下的高温快速致密化烧结。</w:t>
      </w:r>
    </w:p>
    <w:p w:rsidR="00612A08" w:rsidRPr="00182470" w:rsidRDefault="00612A08" w:rsidP="00612A08">
      <w:pPr>
        <w:spacing w:line="360" w:lineRule="auto"/>
        <w:rPr>
          <w:rFonts w:ascii="宋体" w:hAnsi="宋体" w:cs="Arial" w:hint="eastAsia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>2. 主要技术指标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 xml:space="preserve">设备具有等离子放电烧结功能进行材料的处理。 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 xml:space="preserve">最大压力250 </w:t>
      </w:r>
      <w:proofErr w:type="spellStart"/>
      <w:r w:rsidRPr="00182470">
        <w:rPr>
          <w:rFonts w:ascii="宋体" w:hAnsi="宋体" w:cs="Arial" w:hint="eastAsia"/>
          <w:sz w:val="24"/>
        </w:rPr>
        <w:t>kN</w:t>
      </w:r>
      <w:proofErr w:type="spellEnd"/>
      <w:r w:rsidRPr="00182470">
        <w:rPr>
          <w:rFonts w:ascii="宋体" w:hAnsi="宋体" w:cs="Arial" w:hint="eastAsia"/>
          <w:sz w:val="24"/>
        </w:rPr>
        <w:t xml:space="preserve"> 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最大试样尺寸：100mm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 xml:space="preserve"> *最高</w:t>
      </w:r>
      <w:r w:rsidRPr="00182470">
        <w:rPr>
          <w:rFonts w:ascii="宋体" w:hAnsi="宋体" w:cs="Arial"/>
          <w:sz w:val="24"/>
        </w:rPr>
        <w:t>工作温度：2200°C</w:t>
      </w:r>
      <w:r w:rsidRPr="00182470">
        <w:rPr>
          <w:rFonts w:ascii="宋体" w:hAnsi="宋体" w:cs="Arial" w:hint="eastAsia"/>
          <w:sz w:val="24"/>
        </w:rPr>
        <w:t>（80毫米直径）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冷态真空度</w:t>
      </w:r>
      <w:r w:rsidRPr="00182470">
        <w:rPr>
          <w:rFonts w:ascii="宋体" w:hAnsi="宋体" w:cs="Arial"/>
          <w:sz w:val="24"/>
        </w:rPr>
        <w:t>:</w:t>
      </w:r>
      <w:r w:rsidRPr="00182470">
        <w:rPr>
          <w:rFonts w:ascii="宋体" w:hAnsi="宋体" w:cs="Arial" w:hint="eastAsia"/>
          <w:sz w:val="24"/>
        </w:rPr>
        <w:t>≥</w:t>
      </w:r>
      <w:r w:rsidRPr="00182470">
        <w:rPr>
          <w:rFonts w:ascii="宋体" w:hAnsi="宋体" w:cs="Arial"/>
          <w:sz w:val="24"/>
        </w:rPr>
        <w:t>5 x 10</w:t>
      </w:r>
      <w:r w:rsidRPr="00182470">
        <w:rPr>
          <w:rFonts w:ascii="宋体" w:hAnsi="宋体" w:cs="Arial"/>
          <w:sz w:val="24"/>
          <w:vertAlign w:val="superscript"/>
        </w:rPr>
        <w:t>-2</w:t>
      </w:r>
      <w:r w:rsidRPr="00182470">
        <w:rPr>
          <w:rFonts w:ascii="宋体" w:hAnsi="宋体" w:cs="Arial"/>
          <w:sz w:val="24"/>
        </w:rPr>
        <w:t>mbar，</w:t>
      </w:r>
      <w:r w:rsidRPr="00182470">
        <w:rPr>
          <w:rFonts w:ascii="宋体" w:hAnsi="宋体" w:cs="Arial" w:hint="eastAsia"/>
          <w:sz w:val="24"/>
        </w:rPr>
        <w:t>配备</w:t>
      </w:r>
      <w:proofErr w:type="spellStart"/>
      <w:r w:rsidRPr="00182470">
        <w:rPr>
          <w:rFonts w:ascii="宋体" w:hAnsi="宋体" w:cs="Arial" w:hint="eastAsia"/>
          <w:sz w:val="24"/>
        </w:rPr>
        <w:t>Leybold</w:t>
      </w:r>
      <w:proofErr w:type="spellEnd"/>
      <w:r w:rsidRPr="00182470">
        <w:rPr>
          <w:rFonts w:ascii="宋体" w:hAnsi="宋体" w:cs="Arial" w:hint="eastAsia"/>
          <w:sz w:val="24"/>
        </w:rPr>
        <w:t xml:space="preserve"> 或者                                            Varian 等同等质量的真空泵，及相应的真空计和管线。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工作压力:+20-60mbar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电源脉冲最大10000A，工作脉冲电流最大8000A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电压7.2V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脉冲持续时间</w:t>
      </w:r>
      <w:r w:rsidRPr="00182470">
        <w:rPr>
          <w:rFonts w:ascii="宋体" w:hAnsi="宋体" w:cs="Arial"/>
          <w:sz w:val="24"/>
        </w:rPr>
        <w:t>: 1 ... 255</w:t>
      </w:r>
      <w:r w:rsidRPr="00182470">
        <w:rPr>
          <w:rFonts w:ascii="宋体" w:hAnsi="宋体" w:cs="Arial" w:hint="eastAsia"/>
          <w:sz w:val="24"/>
        </w:rPr>
        <w:t xml:space="preserve"> </w:t>
      </w:r>
      <w:r w:rsidRPr="00182470">
        <w:rPr>
          <w:rFonts w:ascii="宋体" w:hAnsi="宋体" w:cs="Arial"/>
          <w:sz w:val="24"/>
        </w:rPr>
        <w:t>ms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停顿时间</w:t>
      </w:r>
      <w:r w:rsidRPr="00182470">
        <w:rPr>
          <w:rFonts w:ascii="宋体" w:hAnsi="宋体" w:cs="Arial"/>
          <w:sz w:val="24"/>
        </w:rPr>
        <w:t>:0 … 255s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脉冲数量</w:t>
      </w:r>
      <w:r w:rsidRPr="00182470">
        <w:rPr>
          <w:rFonts w:ascii="宋体" w:hAnsi="宋体" w:cs="Arial"/>
          <w:sz w:val="24"/>
        </w:rPr>
        <w:t>: 1 … 255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 xml:space="preserve">*额外脉冲时: </w:t>
      </w:r>
      <w:r w:rsidRPr="00182470">
        <w:rPr>
          <w:rFonts w:ascii="宋体" w:hAnsi="宋体" w:cs="Arial"/>
          <w:sz w:val="24"/>
        </w:rPr>
        <w:t>0 … 255ms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*单台总功率&lt;80</w:t>
      </w:r>
      <w:r w:rsidRPr="00182470">
        <w:rPr>
          <w:rFonts w:ascii="宋体" w:hAnsi="宋体" w:cs="Arial"/>
          <w:sz w:val="24"/>
        </w:rPr>
        <w:t>K</w:t>
      </w:r>
      <w:r w:rsidRPr="00182470">
        <w:rPr>
          <w:rFonts w:ascii="宋体" w:hAnsi="宋体" w:cs="Arial" w:hint="eastAsia"/>
          <w:sz w:val="24"/>
        </w:rPr>
        <w:t>VA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双层不锈钢炉体，带水冷套</w:t>
      </w:r>
      <w:r w:rsidRPr="00182470">
        <w:rPr>
          <w:rFonts w:ascii="宋体" w:hAnsi="宋体" w:cs="Arial" w:hint="eastAsia"/>
          <w:sz w:val="24"/>
        </w:rPr>
        <w:t>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*液压伺服控制压力，能自动测量量程，位移速度可控，</w:t>
      </w:r>
      <w:r w:rsidRPr="00182470">
        <w:rPr>
          <w:rFonts w:ascii="宋体" w:hAnsi="宋体" w:cs="Arial"/>
          <w:sz w:val="24"/>
        </w:rPr>
        <w:t>0</w:t>
      </w:r>
      <w:r w:rsidRPr="00182470">
        <w:rPr>
          <w:rFonts w:ascii="宋体" w:hAnsi="宋体" w:cs="Arial" w:hint="eastAsia"/>
          <w:sz w:val="24"/>
        </w:rPr>
        <w:t>-1</w:t>
      </w:r>
      <w:r w:rsidRPr="00182470">
        <w:rPr>
          <w:rFonts w:ascii="宋体" w:hAnsi="宋体" w:cs="Arial"/>
          <w:sz w:val="24"/>
        </w:rPr>
        <w:t>mm/s</w:t>
      </w:r>
      <w:r w:rsidRPr="00182470">
        <w:rPr>
          <w:rFonts w:ascii="宋体" w:hAnsi="宋体" w:cs="Arial" w:hint="eastAsia"/>
          <w:sz w:val="24"/>
        </w:rPr>
        <w:t>。能自动控制、显示、记录压缩速度。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 xml:space="preserve">为方便能较大范围的观察和追踪试样的实时处理过程，观察窗设计为上下平行轴向竖向方向，保证最大的尺寸和视野。  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*脉冲电源为完整一台大电流电源8000A，不允许多块小电流电源组合电源。高质量电源，运行稳定。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*配置压力振荡烧结系统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*测温精确，接近试样测温。高温</w:t>
      </w:r>
      <w:proofErr w:type="gramStart"/>
      <w:r w:rsidRPr="00182470">
        <w:rPr>
          <w:rFonts w:ascii="宋体" w:hAnsi="宋体" w:cs="Arial" w:hint="eastAsia"/>
          <w:sz w:val="24"/>
        </w:rPr>
        <w:t>区能够</w:t>
      </w:r>
      <w:proofErr w:type="gramEnd"/>
      <w:r w:rsidRPr="00182470">
        <w:rPr>
          <w:rFonts w:ascii="宋体" w:hAnsi="宋体" w:cs="Arial" w:hint="eastAsia"/>
          <w:sz w:val="24"/>
        </w:rPr>
        <w:t>高温计精确测量试样温度，避免温差影响测温精度。低温热电偶测温。为保证精确测温及试样温度追踪，不采用模具外径方向测温的方式。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设备的温度、压力、压缩率、真空、电源等参数为整体集成控制系统，触摸</w:t>
      </w:r>
      <w:r w:rsidRPr="00182470">
        <w:rPr>
          <w:rFonts w:ascii="宋体" w:hAnsi="宋体" w:cs="Arial" w:hint="eastAsia"/>
          <w:sz w:val="24"/>
        </w:rPr>
        <w:lastRenderedPageBreak/>
        <w:t>屏操作，不采用</w:t>
      </w:r>
      <w:proofErr w:type="gramStart"/>
      <w:r w:rsidRPr="00182470">
        <w:rPr>
          <w:rFonts w:ascii="宋体" w:hAnsi="宋体" w:cs="Arial" w:hint="eastAsia"/>
          <w:sz w:val="24"/>
        </w:rPr>
        <w:t>温控表</w:t>
      </w:r>
      <w:proofErr w:type="gramEnd"/>
      <w:r w:rsidRPr="00182470">
        <w:rPr>
          <w:rFonts w:ascii="宋体" w:hAnsi="宋体" w:cs="Arial" w:hint="eastAsia"/>
          <w:sz w:val="24"/>
        </w:rPr>
        <w:t>仪表控制和计算机数据采集形式。采用西门子或罗克韦尔或者</w:t>
      </w:r>
      <w:proofErr w:type="gramStart"/>
      <w:r w:rsidRPr="00182470">
        <w:rPr>
          <w:rFonts w:ascii="宋体" w:hAnsi="宋体" w:cs="Arial" w:hint="eastAsia"/>
          <w:sz w:val="24"/>
        </w:rPr>
        <w:t>霍尼韦</w:t>
      </w:r>
      <w:proofErr w:type="gramEnd"/>
      <w:r w:rsidRPr="00182470">
        <w:rPr>
          <w:rFonts w:ascii="宋体" w:hAnsi="宋体" w:cs="Arial" w:hint="eastAsia"/>
          <w:sz w:val="24"/>
        </w:rPr>
        <w:t>尔等触摸屏计算机控制。能够实现所有参数控制、编程。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电源、真空泵、气体控制元件、电气元件选用高质量、运行稳定、行业内前端品牌。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*设备设计精巧、占地面积小，设备重量不超过1.5吨。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电极材料耐高温变形,电性能适合大电流引入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 xml:space="preserve">*具有成熟的制造经验，在国内具有同样型号已经使用                                           设备至少10台，并列出用户清单。 </w:t>
      </w:r>
    </w:p>
    <w:p w:rsidR="00612A08" w:rsidRPr="00182470" w:rsidRDefault="00612A08" w:rsidP="00612A08">
      <w:pPr>
        <w:numPr>
          <w:ilvl w:val="0"/>
          <w:numId w:val="22"/>
        </w:numPr>
        <w:snapToGrid w:val="0"/>
        <w:spacing w:line="440" w:lineRule="atLeast"/>
        <w:outlineLvl w:val="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 w:hint="eastAsia"/>
          <w:sz w:val="24"/>
        </w:rPr>
        <w:t>有ISO 9000 质量认证或CE质量控制。</w:t>
      </w:r>
    </w:p>
    <w:p w:rsidR="00612A08" w:rsidRPr="00182470" w:rsidRDefault="00612A08" w:rsidP="00612A08">
      <w:pPr>
        <w:spacing w:line="360" w:lineRule="auto"/>
        <w:rPr>
          <w:rFonts w:ascii="宋体" w:hAnsi="宋体" w:cs="Arial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>3.</w:t>
      </w:r>
      <w:r w:rsidRPr="00182470">
        <w:rPr>
          <w:rFonts w:ascii="宋体" w:hAnsi="宋体" w:cs="Arial"/>
          <w:sz w:val="24"/>
        </w:rPr>
        <w:t xml:space="preserve"> </w:t>
      </w:r>
      <w:r w:rsidRPr="00182470">
        <w:rPr>
          <w:rFonts w:ascii="宋体" w:hAnsi="宋体" w:cs="Arial"/>
          <w:b/>
          <w:iCs/>
          <w:sz w:val="24"/>
        </w:rPr>
        <w:t>主要功能与配置要求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3.1可以实现按规定的加热升温速度和温度曲线自动升温、保温、降温等烧结动作，自动执行规定的加热烧结工艺曲线；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3.2可以实现压力动作的自动执行，并与温度配合，执行规定的加压烧结曲线，完成加压烧结过程；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3.3烧结全过程触摸屏计算机控制，可实时监控并显示烧结过程工艺参数，在执行过程中可更改；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3.4加热系统</w:t>
      </w:r>
      <w:r w:rsidRPr="00182470">
        <w:rPr>
          <w:rFonts w:ascii="宋体" w:hAnsi="宋体" w:cs="Arial" w:hint="eastAsia"/>
          <w:sz w:val="24"/>
        </w:rPr>
        <w:t>：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电源：380V+/-5%，三相，50Hz(满足中国地区电源安装要求)；采用高质量的脉冲电源，保证在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00"/>
          <w:attr w:name="UnitName" w:val="℃"/>
        </w:smartTagPr>
        <w:r w:rsidRPr="00182470">
          <w:rPr>
            <w:rFonts w:ascii="宋体" w:hAnsi="宋体" w:cs="Arial"/>
            <w:sz w:val="24"/>
          </w:rPr>
          <w:t>2200℃</w:t>
        </w:r>
      </w:smartTag>
      <w:r w:rsidRPr="00182470">
        <w:rPr>
          <w:rFonts w:ascii="宋体" w:hAnsi="宋体" w:cs="Arial"/>
          <w:sz w:val="24"/>
        </w:rPr>
        <w:t>下工作。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*3.</w:t>
      </w:r>
      <w:r w:rsidRPr="00182470">
        <w:rPr>
          <w:rFonts w:ascii="宋体" w:hAnsi="宋体" w:cs="Arial" w:hint="eastAsia"/>
          <w:sz w:val="24"/>
        </w:rPr>
        <w:t>5</w:t>
      </w:r>
      <w:r w:rsidRPr="00182470">
        <w:rPr>
          <w:rFonts w:ascii="宋体" w:hAnsi="宋体" w:cs="Arial"/>
          <w:sz w:val="24"/>
        </w:rPr>
        <w:t>真空系统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保证烧结过程中能实现真空和气氛烧结（可在氮气、氩气</w:t>
      </w:r>
      <w:r w:rsidRPr="00182470">
        <w:rPr>
          <w:rFonts w:ascii="宋体" w:hAnsi="宋体" w:cs="Arial" w:hint="eastAsia"/>
          <w:sz w:val="24"/>
        </w:rPr>
        <w:t>、氦气</w:t>
      </w:r>
      <w:r w:rsidRPr="00182470">
        <w:rPr>
          <w:rFonts w:ascii="宋体" w:hAnsi="宋体" w:cs="Arial"/>
          <w:sz w:val="24"/>
        </w:rPr>
        <w:t>气氛中使用）。选用德国</w:t>
      </w:r>
      <w:proofErr w:type="gramStart"/>
      <w:r w:rsidRPr="00182470">
        <w:rPr>
          <w:rFonts w:ascii="宋体" w:hAnsi="宋体" w:cs="Arial"/>
          <w:sz w:val="24"/>
        </w:rPr>
        <w:t>莱</w:t>
      </w:r>
      <w:proofErr w:type="gramEnd"/>
      <w:r w:rsidRPr="00182470">
        <w:rPr>
          <w:rFonts w:ascii="宋体" w:hAnsi="宋体" w:cs="Arial"/>
          <w:sz w:val="24"/>
        </w:rPr>
        <w:t>宝或美国</w:t>
      </w:r>
      <w:r w:rsidRPr="00182470">
        <w:rPr>
          <w:rFonts w:ascii="宋体" w:hAnsi="宋体" w:cs="Arial" w:hint="eastAsia"/>
          <w:sz w:val="24"/>
        </w:rPr>
        <w:t>瓦里安或者爱德</w:t>
      </w:r>
      <w:proofErr w:type="gramStart"/>
      <w:r w:rsidRPr="00182470">
        <w:rPr>
          <w:rFonts w:ascii="宋体" w:hAnsi="宋体" w:cs="Arial" w:hint="eastAsia"/>
          <w:sz w:val="24"/>
        </w:rPr>
        <w:t>华或者</w:t>
      </w:r>
      <w:proofErr w:type="gramEnd"/>
      <w:r w:rsidRPr="00182470">
        <w:rPr>
          <w:rFonts w:ascii="宋体" w:hAnsi="宋体" w:cs="Arial" w:hint="eastAsia"/>
          <w:sz w:val="24"/>
        </w:rPr>
        <w:t>类似质量的</w:t>
      </w:r>
      <w:r w:rsidRPr="00182470">
        <w:rPr>
          <w:rFonts w:ascii="宋体" w:hAnsi="宋体" w:cs="Arial"/>
          <w:sz w:val="24"/>
        </w:rPr>
        <w:t>真空机械泵及真空计等设备仪器。要求极限真空度优于0.</w:t>
      </w:r>
      <w:r w:rsidRPr="00182470">
        <w:rPr>
          <w:rFonts w:ascii="宋体" w:hAnsi="宋体" w:cs="Arial" w:hint="eastAsia"/>
          <w:sz w:val="24"/>
        </w:rPr>
        <w:t>0</w:t>
      </w:r>
      <w:r w:rsidRPr="00182470">
        <w:rPr>
          <w:rFonts w:ascii="宋体" w:hAnsi="宋体" w:cs="Arial"/>
          <w:sz w:val="24"/>
        </w:rPr>
        <w:t>5mbar。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3.6加压系统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3.7.1完成烧结过程中的压力加载。最大工作压力</w:t>
      </w:r>
      <w:r w:rsidRPr="00182470">
        <w:rPr>
          <w:rFonts w:ascii="宋体" w:hAnsi="宋体" w:cs="Arial" w:hint="eastAsia"/>
          <w:sz w:val="24"/>
        </w:rPr>
        <w:t>25</w:t>
      </w:r>
      <w:r w:rsidRPr="00182470">
        <w:rPr>
          <w:rFonts w:ascii="宋体" w:hAnsi="宋体" w:cs="Arial"/>
          <w:sz w:val="24"/>
        </w:rPr>
        <w:t>0KN。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3.7.2加压系统采用伺服加压系统控制，能控制加压系统的加压速度。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*3.7.3压力系统具有冷却装置，高压、高温时能长时间保压。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3.7控制系统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*</w:t>
      </w:r>
      <w:r w:rsidRPr="00182470">
        <w:rPr>
          <w:rFonts w:ascii="宋体" w:hAnsi="宋体" w:cs="Arial"/>
          <w:sz w:val="24"/>
        </w:rPr>
        <w:t>3.7.1采用</w:t>
      </w:r>
      <w:r w:rsidRPr="00182470">
        <w:rPr>
          <w:rFonts w:ascii="宋体" w:hAnsi="宋体" w:cs="Arial" w:hint="eastAsia"/>
          <w:sz w:val="24"/>
        </w:rPr>
        <w:t>高质量的</w:t>
      </w:r>
      <w:r w:rsidRPr="00182470">
        <w:rPr>
          <w:rFonts w:ascii="宋体" w:hAnsi="宋体" w:cs="Arial"/>
          <w:sz w:val="24"/>
        </w:rPr>
        <w:t>触模屏计算机系统和最新系列的可编程序控制器（PLC）对整个设备进行自动控制。可实时显示设备的运行状态及工艺曲线，记录和存储</w:t>
      </w:r>
      <w:r w:rsidRPr="00182470">
        <w:rPr>
          <w:rFonts w:ascii="宋体" w:hAnsi="宋体" w:cs="Arial"/>
          <w:sz w:val="24"/>
        </w:rPr>
        <w:lastRenderedPageBreak/>
        <w:t>运行参数、数据和历史工艺曲线，并可以excel文件形式导出；可存储多条工艺曲线及多组PID参数，并具有PID参数自整定功能。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3.7.2主要电气控制元件选择</w:t>
      </w:r>
      <w:r w:rsidRPr="00182470">
        <w:rPr>
          <w:rFonts w:ascii="宋体" w:hAnsi="宋体" w:cs="Arial" w:hint="eastAsia"/>
          <w:sz w:val="24"/>
        </w:rPr>
        <w:t>西门子或者施耐德或者类似质量的产品</w:t>
      </w:r>
      <w:r w:rsidRPr="00182470">
        <w:rPr>
          <w:rFonts w:ascii="宋体" w:hAnsi="宋体" w:cs="Arial"/>
          <w:sz w:val="24"/>
        </w:rPr>
        <w:t>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3.8其他要求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/>
          <w:sz w:val="24"/>
        </w:rPr>
        <w:t>3.8.1烧结炉炉室采用不锈钢材料，带水冷装置保证防腐防锈。</w:t>
      </w:r>
    </w:p>
    <w:p w:rsidR="00612A08" w:rsidRPr="00182470" w:rsidRDefault="00612A08" w:rsidP="00612A08">
      <w:pPr>
        <w:spacing w:line="360" w:lineRule="auto"/>
        <w:rPr>
          <w:rFonts w:ascii="宋体" w:hAnsi="宋体" w:cs="Arial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>4. 资料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4.1</w:t>
      </w:r>
      <w:r w:rsidRPr="00182470">
        <w:rPr>
          <w:rFonts w:ascii="宋体" w:hAnsi="宋体" w:cs="Arial" w:hint="eastAsia"/>
          <w:sz w:val="24"/>
        </w:rPr>
        <w:t>提供</w:t>
      </w:r>
      <w:r w:rsidRPr="00182470">
        <w:rPr>
          <w:rFonts w:ascii="宋体" w:hAnsi="宋体" w:cs="Arial"/>
          <w:sz w:val="24"/>
        </w:rPr>
        <w:t>操作手册、设备组装图</w:t>
      </w:r>
      <w:r w:rsidRPr="00182470">
        <w:rPr>
          <w:rFonts w:ascii="宋体" w:hAnsi="宋体" w:cs="Arial" w:hint="eastAsia"/>
          <w:sz w:val="24"/>
        </w:rPr>
        <w:t>、</w:t>
      </w:r>
      <w:r w:rsidRPr="00182470">
        <w:rPr>
          <w:rFonts w:ascii="宋体" w:hAnsi="宋体" w:cs="Arial"/>
          <w:sz w:val="24"/>
        </w:rPr>
        <w:t>电器线路图、主要外购件的使用维修说明书及</w:t>
      </w:r>
      <w:r w:rsidRPr="00182470">
        <w:rPr>
          <w:rFonts w:ascii="宋体" w:hAnsi="宋体" w:cs="Arial" w:hint="eastAsia"/>
          <w:sz w:val="24"/>
        </w:rPr>
        <w:t>其他</w:t>
      </w:r>
      <w:r w:rsidRPr="00182470">
        <w:rPr>
          <w:rFonts w:ascii="宋体" w:hAnsi="宋体" w:cs="Arial"/>
          <w:sz w:val="24"/>
        </w:rPr>
        <w:t>必要的技术资料</w:t>
      </w:r>
      <w:r w:rsidRPr="00182470">
        <w:rPr>
          <w:rFonts w:ascii="宋体" w:hAnsi="宋体" w:cs="Arial" w:hint="eastAsia"/>
          <w:sz w:val="24"/>
        </w:rPr>
        <w:t>。</w:t>
      </w:r>
    </w:p>
    <w:p w:rsidR="00612A08" w:rsidRPr="00182470" w:rsidRDefault="00612A08" w:rsidP="00612A08">
      <w:pPr>
        <w:spacing w:line="360" w:lineRule="auto"/>
        <w:rPr>
          <w:rFonts w:ascii="宋体" w:hAnsi="宋体" w:cs="Arial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>5．安装、调试验收及培训等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5.1卖方在用户指定地点负责安装和调试</w:t>
      </w:r>
      <w:r w:rsidRPr="00182470">
        <w:rPr>
          <w:rFonts w:ascii="宋体" w:hAnsi="宋体" w:cs="Arial" w:hint="eastAsia"/>
          <w:sz w:val="24"/>
        </w:rPr>
        <w:t>，买方配合。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5.2买方负责设备的卸车及吊装就位。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5.</w:t>
      </w:r>
      <w:r w:rsidRPr="00182470">
        <w:rPr>
          <w:rFonts w:ascii="宋体" w:hAnsi="宋体" w:cs="Arial" w:hint="eastAsia"/>
          <w:sz w:val="24"/>
        </w:rPr>
        <w:t>3</w:t>
      </w:r>
      <w:r w:rsidRPr="00182470">
        <w:rPr>
          <w:rFonts w:ascii="宋体" w:hAnsi="宋体" w:cs="Arial"/>
          <w:sz w:val="24"/>
        </w:rPr>
        <w:t>设备验收</w:t>
      </w:r>
      <w:r w:rsidRPr="00182470">
        <w:rPr>
          <w:rFonts w:ascii="宋体" w:hAnsi="宋体" w:cs="Arial" w:hint="eastAsia"/>
          <w:sz w:val="24"/>
        </w:rPr>
        <w:t>：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5.</w:t>
      </w:r>
      <w:r w:rsidRPr="00182470">
        <w:rPr>
          <w:rFonts w:ascii="宋体" w:hAnsi="宋体" w:cs="Arial" w:hint="eastAsia"/>
          <w:sz w:val="24"/>
        </w:rPr>
        <w:t>3</w:t>
      </w:r>
      <w:r w:rsidRPr="00182470">
        <w:rPr>
          <w:rFonts w:ascii="宋体" w:hAnsi="宋体" w:cs="Arial"/>
          <w:sz w:val="24"/>
        </w:rPr>
        <w:t>.1验收标准：按照双方签署的技术协议及相关标准进行。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5.</w:t>
      </w:r>
      <w:r w:rsidRPr="00182470">
        <w:rPr>
          <w:rFonts w:ascii="宋体" w:hAnsi="宋体" w:cs="Arial" w:hint="eastAsia"/>
          <w:sz w:val="24"/>
        </w:rPr>
        <w:t>3</w:t>
      </w:r>
      <w:r w:rsidRPr="00182470">
        <w:rPr>
          <w:rFonts w:ascii="宋体" w:hAnsi="宋体" w:cs="Arial"/>
          <w:sz w:val="24"/>
        </w:rPr>
        <w:t>.</w:t>
      </w:r>
      <w:r w:rsidRPr="00182470">
        <w:rPr>
          <w:rFonts w:ascii="宋体" w:hAnsi="宋体" w:cs="Arial" w:hint="eastAsia"/>
          <w:sz w:val="24"/>
        </w:rPr>
        <w:t>2</w:t>
      </w:r>
      <w:r w:rsidRPr="00182470">
        <w:rPr>
          <w:rFonts w:ascii="宋体" w:hAnsi="宋体" w:cs="Arial"/>
          <w:sz w:val="24"/>
        </w:rPr>
        <w:t>终验收：在买方现场进行，设备安装调试完毕后，双方人员共同对设备的各项功能进行验证，验证合格后双方签署最终验收报告。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5.</w:t>
      </w:r>
      <w:r w:rsidRPr="00182470">
        <w:rPr>
          <w:rFonts w:ascii="宋体" w:hAnsi="宋体" w:cs="Arial" w:hint="eastAsia"/>
          <w:sz w:val="24"/>
        </w:rPr>
        <w:t>4</w:t>
      </w:r>
      <w:r w:rsidRPr="00182470">
        <w:rPr>
          <w:rFonts w:ascii="宋体" w:hAnsi="宋体" w:cs="Arial"/>
          <w:sz w:val="24"/>
        </w:rPr>
        <w:t>培训：在设备安装现场进行培训，卖方对培训效果负责</w:t>
      </w:r>
      <w:r w:rsidRPr="00182470">
        <w:rPr>
          <w:rFonts w:ascii="宋体" w:hAnsi="宋体" w:cs="Arial" w:hint="eastAsia"/>
          <w:sz w:val="24"/>
        </w:rPr>
        <w:t>。</w:t>
      </w:r>
      <w:r w:rsidRPr="00182470">
        <w:rPr>
          <w:rFonts w:ascii="宋体" w:hAnsi="宋体" w:cs="Arial"/>
          <w:sz w:val="24"/>
        </w:rPr>
        <w:t>培训内容包括设备的构造、原理，工艺调整、参数设定，操作规程，紧急事故处理，电控系统的使用，设备维护、保养、注意事项，常见故障及排除，易损件的更换</w:t>
      </w:r>
      <w:r w:rsidRPr="00182470">
        <w:rPr>
          <w:rFonts w:ascii="宋体" w:hAnsi="宋体" w:cs="Arial" w:hint="eastAsia"/>
          <w:sz w:val="24"/>
        </w:rPr>
        <w:t>等</w:t>
      </w:r>
      <w:r w:rsidRPr="00182470">
        <w:rPr>
          <w:rFonts w:ascii="宋体" w:hAnsi="宋体" w:cs="Arial"/>
          <w:sz w:val="24"/>
        </w:rPr>
        <w:t>。</w:t>
      </w:r>
    </w:p>
    <w:p w:rsidR="00612A08" w:rsidRPr="00182470" w:rsidRDefault="00612A08" w:rsidP="00612A08">
      <w:pPr>
        <w:spacing w:line="360" w:lineRule="auto"/>
        <w:rPr>
          <w:rFonts w:ascii="宋体" w:hAnsi="宋体" w:cs="Arial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>6．技术服务和质量保证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6.1 保修期限：一年，保修期</w:t>
      </w:r>
      <w:proofErr w:type="gramStart"/>
      <w:r w:rsidRPr="00182470">
        <w:rPr>
          <w:rFonts w:ascii="宋体" w:hAnsi="宋体" w:cs="Arial"/>
          <w:sz w:val="24"/>
        </w:rPr>
        <w:t>自最终</w:t>
      </w:r>
      <w:proofErr w:type="gramEnd"/>
      <w:r w:rsidRPr="00182470">
        <w:rPr>
          <w:rFonts w:ascii="宋体" w:hAnsi="宋体" w:cs="Arial"/>
          <w:sz w:val="24"/>
        </w:rPr>
        <w:t>验收合格之日起计算。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 w:hint="eastAsia"/>
          <w:sz w:val="24"/>
        </w:rPr>
      </w:pPr>
      <w:r w:rsidRPr="00182470">
        <w:rPr>
          <w:rFonts w:ascii="宋体" w:hAnsi="宋体" w:cs="Arial"/>
          <w:sz w:val="24"/>
        </w:rPr>
        <w:t>6.</w:t>
      </w:r>
      <w:r w:rsidRPr="00182470">
        <w:rPr>
          <w:rFonts w:ascii="宋体" w:hAnsi="宋体" w:cs="Arial" w:hint="eastAsia"/>
          <w:sz w:val="24"/>
        </w:rPr>
        <w:t>2</w:t>
      </w:r>
      <w:r w:rsidRPr="00182470">
        <w:rPr>
          <w:rFonts w:ascii="宋体" w:hAnsi="宋体" w:cs="Arial"/>
          <w:sz w:val="24"/>
        </w:rPr>
        <w:t>设备保修期过后，能长期提供广泛优惠的技术支持及设备备件供应。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 w:hint="eastAsia"/>
          <w:sz w:val="24"/>
        </w:rPr>
        <w:t>6.3 交货期：7个月</w:t>
      </w:r>
    </w:p>
    <w:p w:rsidR="00612A08" w:rsidRPr="00182470" w:rsidRDefault="00612A08" w:rsidP="00612A08">
      <w:pPr>
        <w:spacing w:line="360" w:lineRule="auto"/>
        <w:rPr>
          <w:rFonts w:ascii="宋体" w:hAnsi="宋体" w:cs="Arial"/>
          <w:b/>
          <w:iCs/>
          <w:sz w:val="24"/>
        </w:rPr>
      </w:pPr>
      <w:r w:rsidRPr="00182470">
        <w:rPr>
          <w:rFonts w:ascii="宋体" w:hAnsi="宋体" w:cs="Arial"/>
          <w:b/>
          <w:iCs/>
          <w:sz w:val="24"/>
        </w:rPr>
        <w:t xml:space="preserve">7.  </w:t>
      </w:r>
      <w:r w:rsidRPr="00182470">
        <w:rPr>
          <w:rFonts w:ascii="宋体" w:hAnsi="宋体" w:cs="Arial" w:hint="eastAsia"/>
          <w:b/>
          <w:iCs/>
          <w:sz w:val="24"/>
        </w:rPr>
        <w:t>安装配套条件</w:t>
      </w:r>
    </w:p>
    <w:p w:rsidR="00612A08" w:rsidRPr="00182470" w:rsidRDefault="00612A08" w:rsidP="00612A08">
      <w:pPr>
        <w:tabs>
          <w:tab w:val="num" w:pos="420"/>
        </w:tabs>
        <w:spacing w:line="360" w:lineRule="auto"/>
        <w:rPr>
          <w:rFonts w:ascii="宋体" w:hAnsi="宋体" w:cs="Arial"/>
          <w:sz w:val="24"/>
        </w:rPr>
      </w:pPr>
      <w:r w:rsidRPr="00182470">
        <w:rPr>
          <w:rFonts w:ascii="宋体" w:hAnsi="宋体" w:cs="Arial"/>
          <w:sz w:val="24"/>
        </w:rPr>
        <w:t>7.</w:t>
      </w:r>
      <w:r w:rsidRPr="00182470">
        <w:rPr>
          <w:rFonts w:ascii="宋体" w:hAnsi="宋体" w:cs="Arial" w:hint="eastAsia"/>
          <w:sz w:val="24"/>
        </w:rPr>
        <w:t>1</w:t>
      </w:r>
      <w:r w:rsidRPr="00182470">
        <w:rPr>
          <w:rFonts w:ascii="宋体" w:hAnsi="宋体" w:cs="Arial"/>
          <w:sz w:val="24"/>
        </w:rPr>
        <w:t>电源：380V，50Hz，</w:t>
      </w:r>
      <w:r w:rsidRPr="00182470">
        <w:rPr>
          <w:rFonts w:ascii="宋体" w:hAnsi="宋体" w:cs="Arial" w:hint="eastAsia"/>
          <w:sz w:val="24"/>
        </w:rPr>
        <w:t>甲方负责接电至乙方的设备总开关</w:t>
      </w:r>
      <w:r w:rsidRPr="00182470">
        <w:rPr>
          <w:rFonts w:ascii="宋体" w:hAnsi="宋体" w:cs="Arial"/>
          <w:sz w:val="24"/>
        </w:rPr>
        <w:t>。</w:t>
      </w:r>
    </w:p>
    <w:p w:rsidR="003D2A87" w:rsidRPr="00612A08" w:rsidRDefault="00612A08" w:rsidP="00612A08">
      <w:r w:rsidRPr="00182470">
        <w:rPr>
          <w:rFonts w:ascii="宋体" w:hAnsi="宋体" w:cs="Arial" w:hint="eastAsia"/>
          <w:sz w:val="24"/>
        </w:rPr>
        <w:t>7.2卖方应在投标文件中明确水、电、气等配套条件要求。</w:t>
      </w:r>
    </w:p>
    <w:sectPr w:rsidR="003D2A87" w:rsidRPr="00612A08" w:rsidSect="003D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355" w:rsidRDefault="00D30355" w:rsidP="00394AF1">
      <w:r>
        <w:separator/>
      </w:r>
    </w:p>
  </w:endnote>
  <w:endnote w:type="continuationSeparator" w:id="0">
    <w:p w:rsidR="00D30355" w:rsidRDefault="00D30355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355" w:rsidRDefault="00D30355" w:rsidP="00394AF1">
      <w:r>
        <w:separator/>
      </w:r>
    </w:p>
  </w:footnote>
  <w:footnote w:type="continuationSeparator" w:id="0">
    <w:p w:rsidR="00D30355" w:rsidRDefault="00D30355" w:rsidP="0039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481"/>
    <w:multiLevelType w:val="hybridMultilevel"/>
    <w:tmpl w:val="D9D8BAFE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A050F80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23902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C7ECA"/>
    <w:multiLevelType w:val="hybridMultilevel"/>
    <w:tmpl w:val="82660B82"/>
    <w:lvl w:ilvl="0" w:tplc="BDFE3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2A2D90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28B604D8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8449D6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2B737A"/>
    <w:multiLevelType w:val="hybridMultilevel"/>
    <w:tmpl w:val="E9DADC3C"/>
    <w:lvl w:ilvl="0" w:tplc="1122BD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7CA5C4A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5E5E4B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056EC1"/>
    <w:multiLevelType w:val="hybridMultilevel"/>
    <w:tmpl w:val="B1B62D9E"/>
    <w:lvl w:ilvl="0" w:tplc="3C46B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C435DE"/>
    <w:multiLevelType w:val="hybridMultilevel"/>
    <w:tmpl w:val="668C60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F3C5D5E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294B54"/>
    <w:multiLevelType w:val="hybridMultilevel"/>
    <w:tmpl w:val="2CE6C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5004D7"/>
    <w:multiLevelType w:val="hybridMultilevel"/>
    <w:tmpl w:val="917490B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6C1242D1"/>
    <w:multiLevelType w:val="hybridMultilevel"/>
    <w:tmpl w:val="FDE60ED2"/>
    <w:lvl w:ilvl="0" w:tplc="9E546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DCD1DE8"/>
    <w:multiLevelType w:val="hybridMultilevel"/>
    <w:tmpl w:val="4F969F3A"/>
    <w:lvl w:ilvl="0" w:tplc="135883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E9A4B98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9B7E25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7553E9"/>
    <w:multiLevelType w:val="hybridMultilevel"/>
    <w:tmpl w:val="0D0CEA96"/>
    <w:lvl w:ilvl="0" w:tplc="F99C5C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A15524B"/>
    <w:multiLevelType w:val="hybridMultilevel"/>
    <w:tmpl w:val="BEAAF1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D991FDF"/>
    <w:multiLevelType w:val="hybridMultilevel"/>
    <w:tmpl w:val="D68C692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20"/>
  </w:num>
  <w:num w:numId="5">
    <w:abstractNumId w:val="7"/>
  </w:num>
  <w:num w:numId="6">
    <w:abstractNumId w:val="6"/>
  </w:num>
  <w:num w:numId="7">
    <w:abstractNumId w:val="12"/>
  </w:num>
  <w:num w:numId="8">
    <w:abstractNumId w:val="18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3"/>
  </w:num>
  <w:num w:numId="18">
    <w:abstractNumId w:val="19"/>
  </w:num>
  <w:num w:numId="19">
    <w:abstractNumId w:val="15"/>
  </w:num>
  <w:num w:numId="20">
    <w:abstractNumId w:val="14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2536B7"/>
    <w:rsid w:val="00394AF1"/>
    <w:rsid w:val="003D2A87"/>
    <w:rsid w:val="00612A08"/>
    <w:rsid w:val="00900B78"/>
    <w:rsid w:val="009A0C47"/>
    <w:rsid w:val="00AE0D58"/>
    <w:rsid w:val="00BB5472"/>
    <w:rsid w:val="00BF74F3"/>
    <w:rsid w:val="00D30355"/>
    <w:rsid w:val="00DB39AB"/>
    <w:rsid w:val="00D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F74F3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BF74F3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D5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94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94AF1"/>
    <w:rPr>
      <w:sz w:val="18"/>
      <w:szCs w:val="18"/>
    </w:rPr>
  </w:style>
  <w:style w:type="character" w:customStyle="1" w:styleId="2Char">
    <w:name w:val="标题 2 Char"/>
    <w:basedOn w:val="a1"/>
    <w:link w:val="2"/>
    <w:rsid w:val="00BF74F3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BF74F3"/>
    <w:rPr>
      <w:rFonts w:ascii="宋体" w:eastAsia="宋体" w:hAnsi="Times New Roman" w:cs="宋体"/>
      <w:kern w:val="0"/>
      <w:szCs w:val="20"/>
    </w:rPr>
  </w:style>
  <w:style w:type="character" w:customStyle="1" w:styleId="Char1">
    <w:name w:val="正文缩进 Char"/>
    <w:link w:val="a0"/>
    <w:rsid w:val="00BF74F3"/>
    <w:rPr>
      <w:rFonts w:eastAsia="宋体"/>
      <w:szCs w:val="24"/>
    </w:rPr>
  </w:style>
  <w:style w:type="paragraph" w:styleId="a0">
    <w:name w:val="Normal Indent"/>
    <w:basedOn w:val="a"/>
    <w:link w:val="Char1"/>
    <w:rsid w:val="00BF74F3"/>
    <w:pPr>
      <w:ind w:firstLineChars="200" w:firstLine="420"/>
    </w:pPr>
    <w:rPr>
      <w:rFonts w:asciiTheme="minorHAnsi" w:hAnsiTheme="minorHAnsi" w:cstheme="minorBidi"/>
    </w:rPr>
  </w:style>
  <w:style w:type="paragraph" w:styleId="a6">
    <w:name w:val="Balloon Text"/>
    <w:basedOn w:val="a"/>
    <w:link w:val="Char2"/>
    <w:uiPriority w:val="99"/>
    <w:semiHidden/>
    <w:unhideWhenUsed/>
    <w:rsid w:val="00BF74F3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BF74F3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1"/>
    <w:link w:val="4"/>
    <w:uiPriority w:val="9"/>
    <w:semiHidden/>
    <w:rsid w:val="00AE0D58"/>
    <w:rPr>
      <w:rFonts w:ascii="Cambria" w:eastAsia="宋体" w:hAnsi="Cambria" w:cs="Times New Roman"/>
      <w:b/>
      <w:bCs/>
      <w:sz w:val="28"/>
      <w:szCs w:val="28"/>
    </w:rPr>
  </w:style>
  <w:style w:type="paragraph" w:customStyle="1" w:styleId="a7">
    <w:name w:val="正文格式（小四）"/>
    <w:basedOn w:val="a"/>
    <w:rsid w:val="00AE0D58"/>
    <w:pPr>
      <w:widowControl/>
      <w:adjustRightInd w:val="0"/>
      <w:snapToGrid w:val="0"/>
      <w:spacing w:line="360" w:lineRule="auto"/>
      <w:ind w:firstLine="482"/>
      <w:jc w:val="left"/>
      <w:textAlignment w:val="baseline"/>
    </w:pPr>
    <w:rPr>
      <w:kern w:val="24"/>
      <w:sz w:val="24"/>
    </w:rPr>
  </w:style>
  <w:style w:type="paragraph" w:customStyle="1" w:styleId="1-21">
    <w:name w:val="中等深浅网格 1 - 强调文字颜色 21"/>
    <w:basedOn w:val="a"/>
    <w:uiPriority w:val="34"/>
    <w:qFormat/>
    <w:rsid w:val="00AE0D58"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2018-05-30T06:39:00Z</dcterms:created>
  <dcterms:modified xsi:type="dcterms:W3CDTF">2019-04-02T05:41:00Z</dcterms:modified>
</cp:coreProperties>
</file>