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4"/>
          <w:szCs w:val="24"/>
        </w:rPr>
      </w:pPr>
      <w:bookmarkStart w:id="0" w:name="_Toc279072497"/>
      <w:bookmarkStart w:id="1" w:name="_Toc29003"/>
      <w:r>
        <w:rPr>
          <w:rFonts w:hint="eastAsia" w:ascii="宋体" w:hAnsi="宋体" w:eastAsia="宋体" w:cs="宋体"/>
          <w:sz w:val="24"/>
          <w:szCs w:val="24"/>
          <w:lang w:eastAsia="zh-CN"/>
        </w:rPr>
        <w:t>一</w:t>
      </w:r>
      <w:r>
        <w:rPr>
          <w:rFonts w:hint="eastAsia" w:ascii="宋体" w:hAnsi="宋体" w:eastAsia="宋体" w:cs="宋体"/>
          <w:sz w:val="24"/>
          <w:szCs w:val="24"/>
        </w:rPr>
        <w:t>、</w:t>
      </w:r>
      <w:bookmarkEnd w:id="0"/>
      <w:bookmarkStart w:id="2" w:name="_Toc279072498"/>
      <w:bookmarkStart w:id="3" w:name="_Toc279732273"/>
      <w:r>
        <w:rPr>
          <w:rFonts w:hint="eastAsia" w:ascii="宋体" w:hAnsi="宋体" w:eastAsia="宋体" w:cs="宋体"/>
          <w:sz w:val="24"/>
          <w:szCs w:val="24"/>
        </w:rPr>
        <w:t>项目概况</w:t>
      </w:r>
      <w:bookmarkEnd w:id="1"/>
      <w:bookmarkEnd w:id="2"/>
      <w:bookmarkEnd w:id="3"/>
    </w:p>
    <w:p>
      <w:pPr>
        <w:pStyle w:val="3"/>
        <w:rPr>
          <w:rFonts w:hint="eastAsia" w:ascii="宋体" w:hAnsi="宋体" w:eastAsia="宋体" w:cs="宋体"/>
          <w:color w:val="000000"/>
          <w:sz w:val="24"/>
          <w:szCs w:val="24"/>
        </w:rPr>
      </w:pPr>
      <w:bookmarkStart w:id="4" w:name="_Toc10619"/>
      <w:r>
        <w:rPr>
          <w:rFonts w:hint="eastAsia" w:ascii="宋体" w:hAnsi="宋体" w:eastAsia="宋体" w:cs="宋体"/>
          <w:sz w:val="24"/>
          <w:szCs w:val="24"/>
          <w:lang w:val="sq-AL"/>
        </w:rPr>
        <w:t>1、建设目标</w:t>
      </w:r>
      <w:bookmarkEnd w:id="4"/>
      <w:bookmarkStart w:id="5" w:name="_Toc18722"/>
      <w:bookmarkStart w:id="6" w:name="_Toc279072499"/>
      <w:bookmarkStart w:id="7" w:name="_Toc279732274"/>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随着网络信息化的不断发展，由于缺乏有效的技术措施来实施管理和检测，</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因此需要采取必要的技术手段对相关设备进行的文件进行监测行为。</w:t>
      </w:r>
      <w:bookmarkEnd w:id="5"/>
    </w:p>
    <w:p>
      <w:pPr>
        <w:pStyle w:val="3"/>
        <w:numPr>
          <w:ilvl w:val="0"/>
          <w:numId w:val="0"/>
        </w:numPr>
        <w:rPr>
          <w:rFonts w:hint="eastAsia" w:ascii="宋体" w:hAnsi="宋体" w:eastAsia="宋体" w:cs="宋体"/>
          <w:sz w:val="24"/>
          <w:szCs w:val="24"/>
          <w:lang w:val="sq-AL"/>
        </w:rPr>
      </w:pPr>
      <w:bookmarkStart w:id="8" w:name="_Toc309"/>
      <w:r>
        <w:rPr>
          <w:rFonts w:hint="eastAsia" w:ascii="宋体" w:hAnsi="宋体" w:eastAsia="宋体" w:cs="宋体"/>
          <w:sz w:val="24"/>
          <w:szCs w:val="24"/>
          <w:lang w:val="sq-AL"/>
        </w:rPr>
        <w:t>2、预期的建设效果</w:t>
      </w:r>
      <w:bookmarkEnd w:id="8"/>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发现 </w:t>
      </w:r>
      <w:bookmarkStart w:id="9" w:name="_Toc25497"/>
      <w:r>
        <w:rPr>
          <w:rFonts w:hint="eastAsia" w:ascii="宋体" w:hAnsi="宋体" w:eastAsia="宋体" w:cs="宋体"/>
          <w:color w:val="000000"/>
          <w:sz w:val="24"/>
          <w:szCs w:val="24"/>
        </w:rPr>
        <w:t>、监控、保护和管理，计算机、移动设备、网络存储系统上等重要信息。</w:t>
      </w:r>
    </w:p>
    <w:p>
      <w:pPr>
        <w:pStyle w:val="2"/>
        <w:rPr>
          <w:rFonts w:hint="eastAsia" w:ascii="宋体" w:hAnsi="宋体" w:eastAsia="宋体" w:cs="宋体"/>
          <w:sz w:val="24"/>
          <w:szCs w:val="24"/>
          <w:highlight w:val="red"/>
        </w:rPr>
      </w:pPr>
      <w:r>
        <w:rPr>
          <w:rFonts w:hint="eastAsia" w:ascii="宋体" w:hAnsi="宋体" w:eastAsia="宋体" w:cs="宋体"/>
          <w:sz w:val="24"/>
          <w:szCs w:val="24"/>
        </w:rPr>
        <w:t>二、项目需求描述</w:t>
      </w:r>
      <w:bookmarkEnd w:id="9"/>
    </w:p>
    <w:p>
      <w:pPr>
        <w:pStyle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（1）功能需求（详见关键技术指标中详细要求）；</w:t>
      </w:r>
    </w:p>
    <w:p>
      <w:pPr>
        <w:pStyle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（2）性能需求（一个服务器端、1000点客户端）；</w:t>
      </w:r>
    </w:p>
    <w:p>
      <w:pPr>
        <w:pStyle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（3）其它需求。（软件运行环境：win7\win10)</w:t>
      </w:r>
    </w:p>
    <w:p>
      <w:pPr>
        <w:pStyle w:val="2"/>
        <w:rPr>
          <w:rFonts w:hint="eastAsia" w:ascii="宋体" w:hAnsi="宋体" w:eastAsia="宋体" w:cs="宋体"/>
          <w:sz w:val="24"/>
          <w:szCs w:val="24"/>
        </w:rPr>
      </w:pPr>
      <w:bookmarkStart w:id="10" w:name="_Toc724"/>
      <w:r>
        <w:rPr>
          <w:rFonts w:hint="eastAsia" w:ascii="宋体" w:hAnsi="宋体" w:eastAsia="宋体" w:cs="宋体"/>
          <w:sz w:val="24"/>
          <w:szCs w:val="24"/>
          <w:lang w:eastAsia="zh-CN"/>
        </w:rPr>
        <w:t>三</w:t>
      </w:r>
      <w:r>
        <w:rPr>
          <w:rFonts w:hint="eastAsia" w:ascii="宋体" w:hAnsi="宋体" w:eastAsia="宋体" w:cs="宋体"/>
          <w:sz w:val="24"/>
          <w:szCs w:val="24"/>
        </w:rPr>
        <w:t>、项目技术要求</w:t>
      </w:r>
      <w:bookmarkEnd w:id="6"/>
      <w:bookmarkEnd w:id="7"/>
      <w:bookmarkEnd w:id="10"/>
    </w:p>
    <w:p>
      <w:pPr>
        <w:pStyle w:val="3"/>
        <w:rPr>
          <w:rFonts w:hint="eastAsia" w:ascii="宋体" w:hAnsi="宋体" w:eastAsia="宋体" w:cs="宋体"/>
          <w:sz w:val="24"/>
          <w:szCs w:val="24"/>
        </w:rPr>
      </w:pPr>
      <w:bookmarkStart w:id="11" w:name="_Toc18752"/>
      <w:r>
        <w:rPr>
          <w:rFonts w:hint="eastAsia" w:ascii="宋体" w:hAnsi="宋体" w:eastAsia="宋体" w:cs="宋体"/>
          <w:sz w:val="24"/>
          <w:szCs w:val="24"/>
          <w:lang w:val="sq-AL"/>
        </w:rPr>
        <w:t>1、总体要求</w:t>
      </w:r>
      <w:bookmarkEnd w:id="11"/>
      <w:bookmarkStart w:id="12" w:name="_Toc27409024"/>
      <w:bookmarkStart w:id="13" w:name="_Toc16875"/>
      <w:bookmarkStart w:id="14" w:name="_Toc334513305"/>
      <w:bookmarkStart w:id="15" w:name="_Toc334605580"/>
      <w:bookmarkStart w:id="16" w:name="_Toc338059332"/>
      <w:bookmarkStart w:id="17" w:name="_Toc5952"/>
      <w:bookmarkStart w:id="18" w:name="_Toc343157299"/>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color w:val="000000"/>
          <w:sz w:val="24"/>
          <w:szCs w:val="24"/>
        </w:rPr>
        <w:t>根据哈尔滨工业大学的需求，发现 、监控、保护和管理，计算机、移动设备、网络存储系统上等重要信息。投标产品需具备安全性，实用性，易管理性，可扩展性。</w:t>
      </w:r>
    </w:p>
    <w:p>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（1）安全性</w:t>
      </w:r>
    </w:p>
    <w:p>
      <w:pPr>
        <w:spacing w:line="360" w:lineRule="auto"/>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按照安全性原则，在对系统进行安全风险分析的基础上，明确系统的安全目标和安全需求，并采用一套完整的安全措施来防止这些安全风险，满足系统的安全需求，实现系统的安全目标。</w:t>
      </w:r>
    </w:p>
    <w:p>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（2）实用性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在综合考虑满足系统目前需求和今后可扩展性要求的前提下，适度控制投资规模。特别在设备选型时，在满足需求的前提下，关注性能价格比，并适度的留有余地。</w:t>
      </w:r>
    </w:p>
    <w:p>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（3）可扩展性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系统设计时，既考虑当前的实际需要和承受能力，又考虑其长远发展的需要，要求系统具有高扩展性，当用户数目增加时，网络有灵活调整、扩充的手段和方法，服务器的处理能力也要能满足新的业务增长的要求，并能做到平滑过渡。</w:t>
      </w:r>
    </w:p>
    <w:p>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（4）便捷性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系统安装完成后，不会给涉密计算机的用户带来使用上的较大差异。在信息交互、设备、文件处理等方面，在保证涉密信息安全的基础之上，使用户的操作尽量便捷、简单。</w:t>
      </w:r>
    </w:p>
    <w:p>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（5）易管理性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方案在设计上使用分布式的部署方式。管理更加有效、简单、安全。使管理员可以轻松的对涉密计算机进行设置、管理。使系统本身的可伸缩性更好。</w:t>
      </w:r>
    </w:p>
    <w:bookmarkEnd w:id="12"/>
    <w:bookmarkEnd w:id="13"/>
    <w:bookmarkEnd w:id="14"/>
    <w:bookmarkEnd w:id="15"/>
    <w:bookmarkEnd w:id="16"/>
    <w:bookmarkEnd w:id="17"/>
    <w:bookmarkEnd w:id="18"/>
    <w:p>
      <w:pPr>
        <w:pStyle w:val="3"/>
        <w:numPr>
          <w:ilvl w:val="0"/>
          <w:numId w:val="0"/>
        </w:numPr>
        <w:rPr>
          <w:rFonts w:hint="eastAsia" w:ascii="宋体" w:hAnsi="宋体" w:eastAsia="宋体" w:cs="宋体"/>
          <w:sz w:val="24"/>
          <w:szCs w:val="24"/>
          <w:lang w:val="sq-AL"/>
        </w:rPr>
      </w:pPr>
      <w:bookmarkStart w:id="19" w:name="_Toc17811"/>
      <w:r>
        <w:rPr>
          <w:rFonts w:hint="eastAsia" w:ascii="宋体" w:hAnsi="宋体" w:eastAsia="宋体" w:cs="宋体"/>
          <w:sz w:val="24"/>
          <w:szCs w:val="24"/>
          <w:lang w:val="sq-AL"/>
        </w:rPr>
        <w:t>2、关键技术指标</w:t>
      </w:r>
      <w:bookmarkEnd w:id="19"/>
    </w:p>
    <w:p>
      <w:pPr>
        <w:pStyle w:val="8"/>
        <w:numPr>
          <w:ilvl w:val="0"/>
          <w:numId w:val="3"/>
        </w:numPr>
        <w:spacing w:line="360" w:lineRule="auto"/>
        <w:rPr>
          <w:rFonts w:hint="eastAsia" w:ascii="宋体" w:hAnsi="宋体" w:eastAsia="宋体" w:cs="宋体"/>
          <w:color w:val="000000"/>
          <w:sz w:val="24"/>
          <w:szCs w:val="24"/>
          <w:lang w:val="sq-AL"/>
        </w:rPr>
      </w:pPr>
      <w:r>
        <w:rPr>
          <w:rFonts w:hint="eastAsia" w:ascii="宋体" w:hAnsi="宋体" w:eastAsia="宋体" w:cs="宋体"/>
          <w:color w:val="000000"/>
          <w:sz w:val="24"/>
          <w:szCs w:val="24"/>
          <w:lang w:val="sq-AL"/>
        </w:rPr>
        <w:t>浏览器记录支持：</w:t>
      </w:r>
      <w:r>
        <w:rPr>
          <w:rFonts w:hint="eastAsia" w:ascii="宋体" w:hAnsi="宋体" w:eastAsia="宋体" w:cs="宋体"/>
          <w:bCs/>
          <w:color w:val="000000"/>
          <w:sz w:val="24"/>
          <w:szCs w:val="24"/>
          <w:lang w:val="sq-AL"/>
        </w:rPr>
        <w:t>IE、Firefox、Chrome、Opera、QQ、Sougou、UC、360、猎豹、世界之窗、桔子</w:t>
      </w:r>
    </w:p>
    <w:p>
      <w:pPr>
        <w:pStyle w:val="8"/>
        <w:numPr>
          <w:ilvl w:val="0"/>
          <w:numId w:val="3"/>
        </w:numPr>
        <w:spacing w:line="360" w:lineRule="auto"/>
        <w:rPr>
          <w:rFonts w:hint="eastAsia" w:ascii="宋体" w:hAnsi="宋体" w:eastAsia="宋体" w:cs="宋体"/>
          <w:color w:val="000000"/>
          <w:sz w:val="24"/>
          <w:szCs w:val="24"/>
          <w:lang w:val="sq-AL"/>
        </w:rPr>
      </w:pPr>
      <w:r>
        <w:rPr>
          <w:rFonts w:hint="eastAsia" w:ascii="宋体" w:hAnsi="宋体" w:eastAsia="宋体" w:cs="宋体"/>
          <w:bCs/>
          <w:color w:val="000000"/>
          <w:sz w:val="24"/>
          <w:szCs w:val="24"/>
          <w:lang w:val="sq-AL"/>
        </w:rPr>
        <w:t>文件格式支持：office系列（doc、docx、xls、xlsx、ppt、pptx、pps），wps系列(wps、et、dps)，rtf、pdf、txt，网页系列(html、htm、mht)</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图片类型支持：jpg、jpeg、tif、tiff、bmp、dib、png、gif</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压缩文件类型支持：</w:t>
      </w:r>
      <w:r>
        <w:rPr>
          <w:rFonts w:hint="eastAsia" w:ascii="宋体" w:hAnsi="宋体" w:eastAsia="宋体" w:cs="宋体"/>
          <w:color w:val="000000"/>
          <w:sz w:val="24"/>
          <w:szCs w:val="24"/>
        </w:rPr>
        <w:t>zip</w:t>
      </w:r>
      <w:r>
        <w:rPr>
          <w:rFonts w:hint="eastAsia" w:ascii="宋体" w:hAnsi="宋体" w:eastAsia="宋体" w:cs="宋体"/>
          <w:color w:val="000000"/>
          <w:sz w:val="24"/>
          <w:szCs w:val="24"/>
        </w:rPr>
        <w:t>、</w:t>
      </w:r>
      <w:r>
        <w:rPr>
          <w:rFonts w:hint="eastAsia" w:ascii="宋体" w:hAnsi="宋体" w:eastAsia="宋体" w:cs="宋体"/>
          <w:color w:val="000000"/>
          <w:sz w:val="24"/>
          <w:szCs w:val="24"/>
        </w:rPr>
        <w:t>rar</w:t>
      </w:r>
      <w:r>
        <w:rPr>
          <w:rFonts w:hint="eastAsia" w:ascii="宋体" w:hAnsi="宋体" w:eastAsia="宋体" w:cs="宋体"/>
          <w:color w:val="000000"/>
          <w:sz w:val="24"/>
          <w:szCs w:val="24"/>
        </w:rPr>
        <w:t>、</w:t>
      </w:r>
      <w:r>
        <w:rPr>
          <w:rFonts w:hint="eastAsia" w:ascii="宋体" w:hAnsi="宋体" w:eastAsia="宋体" w:cs="宋体"/>
          <w:color w:val="000000"/>
          <w:sz w:val="24"/>
          <w:szCs w:val="24"/>
        </w:rPr>
        <w:t>7z</w:t>
      </w:r>
      <w:r>
        <w:rPr>
          <w:rFonts w:hint="eastAsia" w:ascii="宋体" w:hAnsi="宋体" w:eastAsia="宋体" w:cs="宋体"/>
          <w:color w:val="000000"/>
          <w:sz w:val="24"/>
          <w:szCs w:val="24"/>
        </w:rPr>
        <w:t>、</w:t>
      </w:r>
      <w:r>
        <w:rPr>
          <w:rFonts w:hint="eastAsia" w:ascii="宋体" w:hAnsi="宋体" w:eastAsia="宋体" w:cs="宋体"/>
          <w:color w:val="000000"/>
          <w:sz w:val="24"/>
          <w:szCs w:val="24"/>
        </w:rPr>
        <w:t>tar</w:t>
      </w:r>
      <w:r>
        <w:rPr>
          <w:rFonts w:hint="eastAsia" w:ascii="宋体" w:hAnsi="宋体" w:eastAsia="宋体" w:cs="宋体"/>
          <w:color w:val="000000"/>
          <w:sz w:val="24"/>
          <w:szCs w:val="24"/>
        </w:rPr>
        <w:t>、</w:t>
      </w:r>
      <w:r>
        <w:rPr>
          <w:rFonts w:hint="eastAsia" w:ascii="宋体" w:hAnsi="宋体" w:eastAsia="宋体" w:cs="宋体"/>
          <w:color w:val="000000"/>
          <w:sz w:val="24"/>
          <w:szCs w:val="24"/>
        </w:rPr>
        <w:t>iso</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检查结果导出格式：</w:t>
      </w:r>
      <w:r>
        <w:rPr>
          <w:rFonts w:hint="eastAsia" w:ascii="宋体" w:hAnsi="宋体" w:eastAsia="宋体" w:cs="宋体"/>
          <w:color w:val="000000"/>
          <w:sz w:val="24"/>
          <w:szCs w:val="24"/>
        </w:rPr>
        <w:t>html</w:t>
      </w:r>
      <w:r>
        <w:rPr>
          <w:rFonts w:hint="eastAsia" w:ascii="宋体" w:hAnsi="宋体" w:eastAsia="宋体" w:cs="宋体"/>
          <w:color w:val="000000"/>
          <w:sz w:val="24"/>
          <w:szCs w:val="24"/>
        </w:rPr>
        <w:t>、</w:t>
      </w:r>
      <w:r>
        <w:rPr>
          <w:rFonts w:hint="eastAsia" w:ascii="宋体" w:hAnsi="宋体" w:eastAsia="宋体" w:cs="宋体"/>
          <w:color w:val="000000"/>
          <w:sz w:val="24"/>
          <w:szCs w:val="24"/>
        </w:rPr>
        <w:t>pdf</w:t>
      </w:r>
      <w:r>
        <w:rPr>
          <w:rFonts w:hint="eastAsia" w:ascii="宋体" w:hAnsi="宋体" w:eastAsia="宋体" w:cs="宋体"/>
          <w:color w:val="000000"/>
          <w:sz w:val="24"/>
          <w:szCs w:val="24"/>
        </w:rPr>
        <w:t>、</w:t>
      </w:r>
      <w:r>
        <w:rPr>
          <w:rFonts w:hint="eastAsia" w:ascii="宋体" w:hAnsi="宋体" w:eastAsia="宋体" w:cs="宋体"/>
          <w:color w:val="000000"/>
          <w:sz w:val="24"/>
          <w:szCs w:val="24"/>
        </w:rPr>
        <w:t>word</w:t>
      </w:r>
      <w:r>
        <w:rPr>
          <w:rFonts w:hint="eastAsia" w:ascii="宋体" w:hAnsi="宋体" w:eastAsia="宋体" w:cs="宋体"/>
          <w:color w:val="000000"/>
          <w:sz w:val="24"/>
          <w:szCs w:val="24"/>
        </w:rPr>
        <w:t>、excel</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常规检查项效率：37个常规检查项检查时间≤</w:t>
      </w:r>
      <w:r>
        <w:rPr>
          <w:rFonts w:hint="eastAsia" w:ascii="宋体" w:hAnsi="宋体" w:eastAsia="宋体" w:cs="宋体"/>
          <w:color w:val="000000"/>
          <w:sz w:val="24"/>
          <w:szCs w:val="24"/>
        </w:rPr>
        <w:t>2</w:t>
      </w:r>
      <w:r>
        <w:rPr>
          <w:rFonts w:hint="eastAsia" w:ascii="宋体" w:hAnsi="宋体" w:eastAsia="宋体" w:cs="宋体"/>
          <w:color w:val="000000"/>
          <w:sz w:val="24"/>
          <w:szCs w:val="24"/>
        </w:rPr>
        <w:t>分钟</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图片检查效率：平均单个图片检查分析时间≤2秒钟</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普通文档检查效率：平均每分钟扫描检查文件数量≥370个</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文件轻度</w:t>
      </w:r>
      <w:r>
        <w:rPr>
          <w:rFonts w:hint="eastAsia" w:ascii="宋体" w:hAnsi="宋体" w:eastAsia="宋体" w:cs="宋体"/>
          <w:color w:val="000000"/>
          <w:sz w:val="24"/>
          <w:szCs w:val="24"/>
        </w:rPr>
        <w:t>检查耗时：平均终端</w:t>
      </w:r>
      <w:r>
        <w:rPr>
          <w:rFonts w:hint="eastAsia" w:ascii="宋体" w:hAnsi="宋体" w:eastAsia="宋体" w:cs="宋体"/>
          <w:color w:val="000000"/>
          <w:sz w:val="24"/>
          <w:szCs w:val="24"/>
        </w:rPr>
        <w:t>文件</w:t>
      </w:r>
      <w:r>
        <w:rPr>
          <w:rFonts w:hint="eastAsia" w:ascii="宋体" w:hAnsi="宋体" w:eastAsia="宋体" w:cs="宋体"/>
          <w:color w:val="000000"/>
          <w:sz w:val="24"/>
          <w:szCs w:val="24"/>
        </w:rPr>
        <w:t>轻度检查耗时</w:t>
      </w:r>
      <w:r>
        <w:rPr>
          <w:rFonts w:hint="eastAsia" w:ascii="宋体" w:hAnsi="宋体" w:eastAsia="宋体" w:cs="宋体"/>
          <w:color w:val="000000"/>
          <w:sz w:val="24"/>
          <w:szCs w:val="24"/>
        </w:rPr>
        <w:t>≤90分钟</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深度检查磁盘效率：平均每分钟检查磁盘空间≥10GB</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普通文档类识别率：普通文档类识别率≥95%</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图片文档类识别率：图片文档类识别率可达到70%</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系统响应时间：用户登录管理页面≤</w:t>
      </w:r>
      <w:r>
        <w:rPr>
          <w:rFonts w:hint="eastAsia" w:ascii="宋体" w:hAnsi="宋体" w:eastAsia="宋体" w:cs="宋体"/>
          <w:color w:val="000000"/>
          <w:sz w:val="24"/>
          <w:szCs w:val="24"/>
        </w:rPr>
        <w:t>3</w:t>
      </w:r>
      <w:r>
        <w:rPr>
          <w:rFonts w:hint="eastAsia" w:ascii="宋体" w:hAnsi="宋体" w:eastAsia="宋体" w:cs="宋体"/>
          <w:color w:val="000000"/>
          <w:sz w:val="24"/>
          <w:szCs w:val="24"/>
        </w:rPr>
        <w:t>秒</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终端检查并发数量：终端检查并发检查</w:t>
      </w:r>
      <w:r>
        <w:rPr>
          <w:rFonts w:hint="eastAsia" w:ascii="宋体" w:hAnsi="宋体" w:eastAsia="宋体" w:cs="宋体"/>
          <w:color w:val="000000"/>
          <w:sz w:val="24"/>
          <w:szCs w:val="24"/>
        </w:rPr>
        <w:t>数量</w:t>
      </w:r>
      <w:r>
        <w:rPr>
          <w:rFonts w:hint="eastAsia" w:ascii="宋体" w:hAnsi="宋体" w:eastAsia="宋体" w:cs="宋体"/>
          <w:color w:val="000000"/>
          <w:sz w:val="24"/>
          <w:szCs w:val="24"/>
        </w:rPr>
        <w:t>≥5</w:t>
      </w:r>
      <w:r>
        <w:rPr>
          <w:rFonts w:hint="eastAsia" w:ascii="宋体" w:hAnsi="宋体" w:eastAsia="宋体" w:cs="宋体"/>
          <w:color w:val="000000"/>
          <w:sz w:val="24"/>
          <w:szCs w:val="24"/>
        </w:rPr>
        <w:t>000</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服务器上线数量：最大一次性上线数量≥800</w:t>
      </w:r>
      <w:r>
        <w:rPr>
          <w:rFonts w:hint="eastAsia" w:ascii="宋体" w:hAnsi="宋体" w:eastAsia="宋体" w:cs="宋体"/>
          <w:color w:val="000000"/>
          <w:sz w:val="24"/>
          <w:szCs w:val="24"/>
        </w:rPr>
        <w:t>0</w:t>
      </w:r>
    </w:p>
    <w:p>
      <w:pPr>
        <w:pStyle w:val="8"/>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客户端空闲资源占用：CPU占用率≤10%，内存占用率≤100MB</w:t>
      </w:r>
    </w:p>
    <w:p>
      <w:pPr>
        <w:pStyle w:val="8"/>
        <w:numPr>
          <w:ilvl w:val="0"/>
          <w:numId w:val="3"/>
        </w:num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浏览器</w:t>
      </w:r>
      <w:r>
        <w:rPr>
          <w:rFonts w:hint="eastAsia" w:ascii="宋体" w:hAnsi="宋体" w:eastAsia="宋体" w:cs="宋体"/>
          <w:color w:val="000000"/>
          <w:sz w:val="24"/>
          <w:szCs w:val="24"/>
        </w:rPr>
        <w:t>兼容支持：覆盖</w:t>
      </w:r>
      <w:r>
        <w:rPr>
          <w:rFonts w:hint="eastAsia" w:ascii="宋体" w:hAnsi="宋体" w:eastAsia="宋体" w:cs="宋体"/>
          <w:color w:val="000000"/>
          <w:sz w:val="24"/>
          <w:szCs w:val="24"/>
        </w:rPr>
        <w:t>IE、C</w:t>
      </w:r>
      <w:r>
        <w:rPr>
          <w:rFonts w:hint="eastAsia" w:ascii="宋体" w:hAnsi="宋体" w:eastAsia="宋体" w:cs="宋体"/>
          <w:color w:val="000000"/>
          <w:sz w:val="24"/>
          <w:szCs w:val="24"/>
        </w:rPr>
        <w:t>hrome、</w:t>
      </w:r>
      <w:r>
        <w:rPr>
          <w:rFonts w:hint="eastAsia" w:ascii="宋体" w:hAnsi="宋体" w:eastAsia="宋体" w:cs="宋体"/>
          <w:color w:val="000000"/>
          <w:sz w:val="24"/>
          <w:szCs w:val="24"/>
        </w:rPr>
        <w:t>F</w:t>
      </w:r>
      <w:r>
        <w:rPr>
          <w:rFonts w:hint="eastAsia" w:ascii="宋体" w:hAnsi="宋体" w:eastAsia="宋体" w:cs="宋体"/>
          <w:color w:val="000000"/>
          <w:sz w:val="24"/>
          <w:szCs w:val="24"/>
        </w:rPr>
        <w:t>irefox浏览器</w:t>
      </w:r>
    </w:p>
    <w:p>
      <w:pPr>
        <w:pStyle w:val="3"/>
        <w:rPr>
          <w:rFonts w:hint="eastAsia" w:ascii="宋体" w:hAnsi="宋体" w:eastAsia="宋体" w:cs="宋体"/>
          <w:sz w:val="24"/>
          <w:szCs w:val="24"/>
        </w:rPr>
      </w:pPr>
      <w:bookmarkStart w:id="20" w:name="_Toc28170"/>
      <w:r>
        <w:rPr>
          <w:rFonts w:hint="eastAsia" w:ascii="宋体" w:hAnsi="宋体" w:eastAsia="宋体" w:cs="宋体"/>
          <w:sz w:val="24"/>
          <w:szCs w:val="24"/>
          <w:lang w:val="sq-AL"/>
        </w:rPr>
        <w:t>3、对项目技术架构和技术实现途径的要求</w:t>
      </w:r>
      <w:bookmarkEnd w:id="20"/>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系统的技术架构分为客户端、通信总线（服务器）、管理控制中心、数据库服务、集成服务和浏览器用户交互入口组成。</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客户端：客户端试安装在计算机终端的代理程序，通过TCP/IP协议接收来自通信总线（服务器）下发的检查任务或命令策略，将命令交付到代理程序的控制引擎统一控制调度完成任务或命令策略执行；在有代理程序的业务模块）完成结果采集后，统一汇总到控制引擎，进行数据预处理后，经TCP/IP通信连接发送给通信总线（服务器）；</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2）通信总线（服务器）：通信总线（服务器）是数据处理和转发中心，通过JDBC数据库连接协议，监视发现数据库服务中任务和策略命令，根据分发范围和配置要求，转发到相应的客户端；通过TCP/IP协议接收客户端的上报的执行结果数据，进行统一的数据存储处理。通信总线（服务器）可以根据业务规模需要进行动态扩容增加负载，以保障客户端通信的承载能力。</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3）管理控制中心：管理控制中心是管理员进行任务管理、策略下发、配置管理和数据结果查看的管理入口。管理控制中心采用经典的MVC设计模式，严格区分展示层、业务模型层以及数据库持久层，保持松耦合可扩展的技术架构。管理控制中心通过标准JDBC数据库连接协议，将任务、策略、配置、命令等数据存储到数据库中。</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4）数据库服务：数据库服务是通信总线（服务器）和管理控制中心的信息桥梁。管理控制中心通过数据库服务完成任务、命令等策略的创建，而通信总线（服务器）通过监视数据库变化，完成任务命令的接收和下发；数据库服务由统一的proxy代理完成对外的JDBC连接能力，实际数据库节点可以根据应用规模动态的增加负载节点，避免数据库单点故障和大规模数据入库或查询压力。</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5）集成服务：集成服务是与其他应用系统对接集成的服务接口集合，通过提供标准WEBSERVICE接口完成数据的集成共享，也可以通过标准的SYSLOG协议、SNMP等协议完成信息或通知发送，以保障系统信息集成能力。</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6）浏览器：浏览器是管理员进行管理和数据查看的软件入口。本系统通过对IE内核、GOOGLE内核及Firefox内核类型浏览器的HTML5渲染兼容调优，支持普遍的浏览器兼容技术要求。</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bCs/>
          <w:sz w:val="24"/>
          <w:szCs w:val="24"/>
        </w:rPr>
        <w:t>全面兼容：</w:t>
      </w:r>
      <w:r>
        <w:rPr>
          <w:rFonts w:hint="eastAsia" w:ascii="宋体" w:hAnsi="宋体" w:eastAsia="宋体" w:cs="宋体"/>
          <w:sz w:val="24"/>
          <w:szCs w:val="24"/>
        </w:rPr>
        <w:t>全面支持Microsoft Windows 2000/XP/2003/Win 7（32位、64位）/Win 8（32位、64位）/WIN10(32位、64位)操作系统。</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b/>
          <w:bCs/>
          <w:sz w:val="24"/>
          <w:szCs w:val="24"/>
        </w:rPr>
        <w:t>日志管理：</w:t>
      </w:r>
      <w:r>
        <w:rPr>
          <w:rFonts w:hint="eastAsia" w:ascii="宋体" w:hAnsi="宋体" w:eastAsia="宋体" w:cs="宋体"/>
          <w:sz w:val="24"/>
          <w:szCs w:val="24"/>
        </w:rPr>
        <w:t>详细记录系统的运维日志及管理员操作日志，对日志进行分类管理，包括用户登录日志、账户管理日志、检查任务日志、系统管理日志、业务操作日志、日志管理记录等，支持对日志进行查询及日志导出。</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9）检查系统客户端以服务形式运行在终端主机上。采用多模匹配进行敏感文档识别、通过OCR技术进行图片识别、通过MFT深度磁盘扇区级检索进行深度扫描。检查结果结果通过SOCKET加密通信以xml的形式报送给服务器。服务器对收到的xml数据进行解析，并进行数据库存储。</w:t>
      </w:r>
    </w:p>
    <w:p>
      <w:pPr>
        <w:spacing w:line="360" w:lineRule="auto"/>
        <w:ind w:firstLine="420"/>
        <w:rPr>
          <w:rFonts w:hint="eastAsia" w:ascii="宋体" w:hAnsi="宋体" w:eastAsia="宋体" w:cs="宋体"/>
          <w:sz w:val="24"/>
          <w:szCs w:val="24"/>
        </w:rPr>
      </w:pPr>
      <w:r>
        <w:rPr>
          <w:rFonts w:hint="eastAsia" w:ascii="宋体" w:hAnsi="宋体" w:eastAsia="宋体" w:cs="宋体"/>
          <w:b/>
          <w:sz w:val="24"/>
          <w:szCs w:val="24"/>
        </w:rPr>
        <w:t>1.客户端静默运行：</w:t>
      </w:r>
      <w:r>
        <w:rPr>
          <w:rFonts w:hint="eastAsia" w:ascii="宋体" w:hAnsi="宋体" w:eastAsia="宋体" w:cs="宋体"/>
          <w:sz w:val="24"/>
          <w:szCs w:val="24"/>
        </w:rPr>
        <w:t>客户端采用c++语言开发，以服务的形式运行在终端计算机上，不影响用户的正常办公，设置开机自启动，开机后自动连接服务器，自动上线无需做任务设置。同时客户端使用进程守护机制，防止客户端程序被非授权停止或非正常卸载，保证客户端完整性。</w:t>
      </w:r>
    </w:p>
    <w:p>
      <w:pPr>
        <w:spacing w:line="360" w:lineRule="auto"/>
        <w:ind w:firstLine="420"/>
        <w:rPr>
          <w:rFonts w:hint="eastAsia" w:ascii="宋体" w:hAnsi="宋体" w:eastAsia="宋体" w:cs="宋体"/>
          <w:sz w:val="24"/>
          <w:szCs w:val="24"/>
        </w:rPr>
      </w:pPr>
      <w:r>
        <w:rPr>
          <w:rFonts w:hint="eastAsia" w:ascii="宋体" w:hAnsi="宋体" w:eastAsia="宋体" w:cs="宋体"/>
          <w:b/>
          <w:sz w:val="24"/>
          <w:szCs w:val="24"/>
        </w:rPr>
        <w:t>2.数据通信加密：</w:t>
      </w:r>
      <w:r>
        <w:rPr>
          <w:rFonts w:hint="eastAsia" w:ascii="宋体" w:hAnsi="宋体" w:eastAsia="宋体" w:cs="宋体"/>
          <w:sz w:val="24"/>
          <w:szCs w:val="24"/>
        </w:rPr>
        <w:t>客户端从服务器接受检查任务以及向服务器上传检查结果均通过网络传输，为保证检查任务数据和检查结果数据不被非法或恶意窃取，客户端和服务器通信数据加密后传输，客户端发送前首先进行编码加密，服务器收到数据后进行解密解码，再进行数据库存储。</w:t>
      </w:r>
    </w:p>
    <w:p>
      <w:pPr>
        <w:spacing w:line="360" w:lineRule="auto"/>
        <w:ind w:firstLine="420"/>
        <w:rPr>
          <w:rFonts w:hint="eastAsia" w:ascii="宋体" w:hAnsi="宋体" w:eastAsia="宋体" w:cs="宋体"/>
          <w:sz w:val="24"/>
          <w:szCs w:val="24"/>
        </w:rPr>
      </w:pPr>
      <w:r>
        <w:rPr>
          <w:rFonts w:hint="eastAsia" w:ascii="宋体" w:hAnsi="宋体" w:eastAsia="宋体" w:cs="宋体"/>
          <w:b/>
          <w:sz w:val="24"/>
          <w:szCs w:val="24"/>
        </w:rPr>
        <w:t>3.数据库安装轻量化：</w:t>
      </w:r>
      <w:r>
        <w:rPr>
          <w:rFonts w:hint="eastAsia" w:ascii="宋体" w:hAnsi="宋体" w:eastAsia="宋体" w:cs="宋体"/>
          <w:sz w:val="24"/>
          <w:szCs w:val="24"/>
        </w:rPr>
        <w:t>为了降低实施和维护难度，数据库采用MYSQL，开源、跨平台、高性能。MySQL数据库是开放源码的免费数据库，无版权隐患，可以针对不同的应用进行相应的修改；同时支持AIX、FreeBSD、Linux、Mac OS、NovellNetware、OpenBSD、OS/2 Wrap、Windows等多种跨平台操作系统； MySql是一个快速、多线程、多用户的SQL数据库服务器，用多线程能很容易充分利用CPU，提高性能，可以方便地支持上千万条记录的数据库； MySql通过主从复制技术实现高效读写，通过在主服务器（master）和从服务器（slave）之间切分处理客户端查询的负荷，可以得到更快的数据读取速度。</w:t>
      </w:r>
    </w:p>
    <w:p>
      <w:pPr>
        <w:spacing w:line="360" w:lineRule="auto"/>
        <w:ind w:firstLine="420"/>
        <w:rPr>
          <w:rFonts w:hint="eastAsia" w:ascii="宋体" w:hAnsi="宋体" w:eastAsia="宋体" w:cs="宋体"/>
          <w:kern w:val="0"/>
          <w:sz w:val="24"/>
          <w:szCs w:val="24"/>
        </w:rPr>
      </w:pPr>
      <w:r>
        <w:rPr>
          <w:rFonts w:hint="eastAsia" w:ascii="宋体" w:hAnsi="宋体" w:eastAsia="宋体" w:cs="宋体"/>
          <w:b/>
          <w:sz w:val="24"/>
          <w:szCs w:val="24"/>
        </w:rPr>
        <w:t>4.多引擎并发检查：</w:t>
      </w:r>
      <w:r>
        <w:rPr>
          <w:rFonts w:hint="eastAsia" w:ascii="宋体" w:hAnsi="宋体" w:eastAsia="宋体" w:cs="宋体"/>
          <w:sz w:val="24"/>
          <w:szCs w:val="24"/>
        </w:rPr>
        <w:t>在进行文件敏感信息检查时采用多模式匹配算法，能够同时进行多个关键字的搜索和匹配，搜索多个关键字增加所用的时间与搜索单个关键字的时间基本相同，避免搜索时间线性增长，大大提高了效率。同时，针对文件检查采用多引擎并发提速，使用多个进程同时进行检查，进一步提高检查速度；引擎的个数根据当前计算机资源的利用情况动态分配，当CPU内存占用高时，少开一些进程；当CPU内存资源占用低时，多开辟一些进程，在不影响用户正常办公的情况下达到资源的最佳利用，提高检查效率。</w:t>
      </w:r>
    </w:p>
    <w:p>
      <w:pPr>
        <w:spacing w:before="156" w:beforeLines="50" w:after="156" w:afterLines="50" w:line="360" w:lineRule="auto"/>
        <w:ind w:firstLine="422"/>
        <w:rPr>
          <w:rFonts w:hint="eastAsia" w:ascii="宋体" w:hAnsi="宋体" w:eastAsia="宋体" w:cs="宋体"/>
          <w:b/>
          <w:kern w:val="0"/>
          <w:sz w:val="24"/>
          <w:szCs w:val="24"/>
        </w:rPr>
      </w:pPr>
      <w:r>
        <w:rPr>
          <w:rFonts w:hint="eastAsia" w:ascii="宋体" w:hAnsi="宋体" w:eastAsia="宋体" w:cs="宋体"/>
          <w:b/>
          <w:kern w:val="0"/>
          <w:sz w:val="24"/>
          <w:szCs w:val="24"/>
        </w:rPr>
        <w:t>5.深度检查</w:t>
      </w:r>
      <w:r>
        <w:rPr>
          <w:rFonts w:hint="eastAsia" w:ascii="宋体" w:hAnsi="宋体" w:eastAsia="宋体" w:cs="宋体"/>
          <w:b/>
          <w:sz w:val="24"/>
          <w:szCs w:val="24"/>
        </w:rPr>
        <w:t>：</w:t>
      </w:r>
      <w:r>
        <w:rPr>
          <w:rFonts w:hint="eastAsia" w:ascii="宋体" w:hAnsi="宋体" w:eastAsia="宋体" w:cs="宋体"/>
          <w:sz w:val="24"/>
          <w:szCs w:val="24"/>
        </w:rPr>
        <w:t>文件被清楚后，无法被操作系统访问，但其文件名及文件内容仍残留在磁盘分区中。根据NTFS、FAT等文件系统数据访问的基本原理，可检索出的关键字所在扇区号及占用簇号，遍历磁盘分区目录树，与各节点占用簇块空间进行交叉比对，返查得到关键字所在文件全路径。实现对文件的深度检查。返查后文件分为两类文件：可恢复文件(包括正常文件、被删除但文件信息仍然完整的文件)和不可恢复文件（文件碎片或目录）。可恢复文件均可根据关键字对其进行定位，进而恢复整个文件；而对于不可恢复文件，也可以恢复文件所在扇区的残留信息。</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对磁盘深度信息检索，改进多项深度信息（如深度关键字检索、U盘深度记录、深度上网记录、深度文件操作记录等）检索算法；对同一扇区块中深度信息进行同时挖掘，避免对磁盘的多次遍历造成的检查效率瓶颈；实现深度多信息检索的横向合并，提升深度信息检索的总体效率。</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对虚拟机文件及镜像文件,也采用深度检查的方式，在不打开虚拟机及镜像的情况下对虚拟机及镜像文件进行二进制检查，检查虚拟机及镜像文件中的上网信息、敏感文件信息及USB使用记录信息，提高检查效率。</w:t>
      </w:r>
    </w:p>
    <w:p>
      <w:pPr>
        <w:pStyle w:val="3"/>
        <w:numPr>
          <w:ilvl w:val="0"/>
          <w:numId w:val="0"/>
        </w:numPr>
        <w:rPr>
          <w:rFonts w:hint="eastAsia" w:ascii="宋体" w:hAnsi="宋体" w:eastAsia="宋体" w:cs="宋体"/>
          <w:sz w:val="24"/>
          <w:szCs w:val="24"/>
        </w:rPr>
      </w:pPr>
      <w:bookmarkStart w:id="21" w:name="_Toc14276"/>
      <w:r>
        <w:rPr>
          <w:rFonts w:hint="eastAsia" w:ascii="宋体" w:hAnsi="宋体" w:eastAsia="宋体" w:cs="宋体"/>
          <w:sz w:val="24"/>
          <w:szCs w:val="24"/>
        </w:rPr>
        <w:t>4、项目验收及质保期</w:t>
      </w:r>
      <w:bookmarkEnd w:id="21"/>
    </w:p>
    <w:p>
      <w:pPr>
        <w:spacing w:line="360" w:lineRule="auto"/>
        <w:rPr>
          <w:rFonts w:hint="eastAsia" w:ascii="宋体" w:hAnsi="宋体" w:eastAsia="宋体" w:cs="宋体"/>
          <w:sz w:val="24"/>
          <w:szCs w:val="24"/>
        </w:rPr>
      </w:pPr>
      <w:r>
        <w:rPr>
          <w:rFonts w:hint="eastAsia" w:ascii="宋体" w:hAnsi="宋体" w:eastAsia="宋体" w:cs="宋体"/>
          <w:sz w:val="24"/>
          <w:szCs w:val="24"/>
        </w:rPr>
        <w:t>合同签订后60个工作日内交付所有功能并接受验收。</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项目验收须达到如下要求：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产品测试完成，正常运行，符合项目要求。</w:t>
      </w:r>
    </w:p>
    <w:p>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项目免费质保周期为 3年。</w:t>
      </w:r>
    </w:p>
    <w:p>
      <w:pPr>
        <w:pStyle w:val="3"/>
        <w:rPr>
          <w:rFonts w:hint="eastAsia" w:ascii="宋体" w:hAnsi="宋体" w:eastAsia="宋体" w:cs="宋体"/>
          <w:sz w:val="24"/>
          <w:szCs w:val="24"/>
        </w:rPr>
      </w:pPr>
      <w:bookmarkStart w:id="22" w:name="_Toc32486"/>
      <w:r>
        <w:rPr>
          <w:rFonts w:hint="eastAsia" w:ascii="宋体" w:hAnsi="宋体" w:eastAsia="宋体" w:cs="宋体"/>
          <w:sz w:val="24"/>
          <w:szCs w:val="24"/>
        </w:rPr>
        <w:t>5、付款方法和条件</w:t>
      </w:r>
      <w:bookmarkEnd w:id="22"/>
    </w:p>
    <w:p>
      <w:pPr>
        <w:spacing w:line="360" w:lineRule="auto"/>
        <w:rPr>
          <w:rFonts w:hint="eastAsia" w:ascii="宋体" w:hAnsi="宋体" w:eastAsia="宋体" w:cs="宋体"/>
          <w:sz w:val="24"/>
          <w:szCs w:val="24"/>
        </w:rPr>
      </w:pPr>
      <w:r>
        <w:rPr>
          <w:rFonts w:hint="eastAsia" w:ascii="宋体" w:hAnsi="宋体" w:eastAsia="宋体" w:cs="宋体"/>
          <w:sz w:val="24"/>
          <w:szCs w:val="24"/>
        </w:rPr>
        <w:t>签订正式合同后，按照如下验收节点，</w:t>
      </w:r>
      <w:r>
        <w:rPr>
          <w:rFonts w:hint="eastAsia" w:ascii="宋体" w:hAnsi="宋体" w:eastAsia="宋体" w:cs="宋体"/>
          <w:sz w:val="24"/>
          <w:szCs w:val="24"/>
          <w:highlight w:val="yellow"/>
        </w:rPr>
        <w:t>支付中标额的  %，</w:t>
      </w:r>
      <w:r>
        <w:rPr>
          <w:rFonts w:hint="eastAsia" w:ascii="宋体" w:hAnsi="宋体" w:eastAsia="宋体" w:cs="宋体"/>
          <w:sz w:val="24"/>
          <w:szCs w:val="24"/>
        </w:rPr>
        <w:t>具体要求为：</w:t>
      </w:r>
    </w:p>
    <w:p>
      <w:pPr>
        <w:spacing w:line="360" w:lineRule="auto"/>
        <w:rPr>
          <w:rFonts w:hint="eastAsia" w:ascii="宋体" w:hAnsi="宋体" w:eastAsia="宋体" w:cs="宋体"/>
          <w:sz w:val="24"/>
          <w:szCs w:val="24"/>
        </w:rPr>
      </w:pPr>
      <w:r>
        <w:rPr>
          <w:rFonts w:hint="eastAsia" w:ascii="宋体" w:hAnsi="宋体" w:eastAsia="宋体" w:cs="宋体"/>
          <w:sz w:val="24"/>
          <w:szCs w:val="24"/>
        </w:rPr>
        <w:t>（1）在签定合同后，支付中标额的30 %。</w:t>
      </w:r>
    </w:p>
    <w:p>
      <w:pPr>
        <w:spacing w:line="360" w:lineRule="auto"/>
        <w:rPr>
          <w:rFonts w:hint="eastAsia" w:ascii="宋体" w:hAnsi="宋体" w:eastAsia="宋体" w:cs="宋体"/>
          <w:sz w:val="24"/>
          <w:szCs w:val="24"/>
        </w:rPr>
      </w:pPr>
      <w:r>
        <w:rPr>
          <w:rFonts w:hint="eastAsia" w:ascii="宋体" w:hAnsi="宋体" w:eastAsia="宋体" w:cs="宋体"/>
          <w:sz w:val="24"/>
          <w:szCs w:val="24"/>
        </w:rPr>
        <w:t>（2）项目终验完成后3 个工作日内，支付中标额的 6</w:t>
      </w:r>
      <w:r>
        <w:rPr>
          <w:rFonts w:hint="eastAsia" w:ascii="宋体" w:hAnsi="宋体" w:eastAsia="宋体" w:cs="宋体"/>
          <w:sz w:val="24"/>
          <w:szCs w:val="24"/>
        </w:rPr>
        <w:t>0</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（3）项目运行 1 年后，支付合同剩余</w:t>
      </w:r>
      <w:r>
        <w:rPr>
          <w:rFonts w:hint="eastAsia" w:ascii="宋体" w:hAnsi="宋体" w:eastAsia="宋体" w:cs="宋体"/>
          <w:sz w:val="24"/>
          <w:szCs w:val="24"/>
        </w:rPr>
        <w:t>10</w:t>
      </w:r>
      <w:r>
        <w:rPr>
          <w:rFonts w:hint="eastAsia" w:ascii="宋体" w:hAnsi="宋体" w:eastAsia="宋体" w:cs="宋体"/>
          <w:sz w:val="24"/>
          <w:szCs w:val="24"/>
        </w:rPr>
        <w:t>% 款项。</w:t>
      </w:r>
    </w:p>
    <w:p>
      <w:pPr>
        <w:pStyle w:val="3"/>
        <w:rPr>
          <w:rFonts w:hint="eastAsia" w:ascii="宋体" w:hAnsi="宋体" w:eastAsia="宋体" w:cs="宋体"/>
          <w:sz w:val="24"/>
          <w:szCs w:val="24"/>
        </w:rPr>
      </w:pPr>
      <w:bookmarkStart w:id="23" w:name="_Toc13183"/>
      <w:r>
        <w:rPr>
          <w:rFonts w:hint="eastAsia" w:ascii="宋体" w:hAnsi="宋体" w:eastAsia="宋体" w:cs="宋体"/>
          <w:sz w:val="24"/>
          <w:szCs w:val="24"/>
        </w:rPr>
        <w:t>6、售后维护要求</w:t>
      </w:r>
      <w:bookmarkEnd w:id="23"/>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（1）对项目使用培训的要求</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投标方需根据用户需求不断改进系统功能和性能，应针对本项目的最终用户和系统运行维护用户提供分层次培训。需提供灵活多样的培训方式，对运行维护人员的技术培训等。</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应制定详细的人员培训方案，培训方案应包括培训目的、培训时间安排、人员层次、人数、次数、培训课程（包括课程介绍）主要内容（列出培训基本内容）培训组织方式等。</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对于提供的所有培训，必须保证师资力量。</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培训的内容及方案应由双方协商制定。供应商前来进行技术培训的人员的费用包括在合同总价中。</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（2）对项目售后服务的要求</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在项目实施地点要有售后服务机构。</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提供移动检查硬件设备，在服务期内，应始终通过现场服务、电话服务、远程服务等方式提供快速、高效的维护服务。</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服务期内须提供所供软件系统的系统BUG修复、系统性能优化等服务。</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协助提供系统数据备份服务，并定期检验数据备份的有效性。</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投标人在投标时须提出软件系统及运行环境的定期维护计划，对采购人要求的不定期维护提出响应措施。</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技术支持方面，提供7×24小时的技术咨询服务，每年提供至少2次对系统运行状况的评估服务，提供每月1次巡视服务，检测软件系统及运行环境的运行情况。</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故障响应方面，提供7×24小时的故障服务受理；对重大故障提供7×24小时的现场支援，一般故障提供5×8小时支援；故障服务的响应时间小于1小时；中断时间不能超过3小时。</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质保期三年</w:t>
      </w:r>
    </w:p>
    <w:p>
      <w:pPr>
        <w:pStyle w:val="2"/>
        <w:rPr>
          <w:rFonts w:hint="eastAsia" w:ascii="宋体" w:hAnsi="宋体" w:eastAsia="宋体" w:cs="宋体"/>
          <w:sz w:val="24"/>
          <w:szCs w:val="24"/>
        </w:rPr>
      </w:pPr>
      <w:bookmarkStart w:id="24" w:name="_Toc511904042"/>
      <w:r>
        <w:rPr>
          <w:rFonts w:hint="eastAsia" w:ascii="宋体" w:hAnsi="宋体" w:eastAsia="宋体" w:cs="宋体"/>
          <w:sz w:val="24"/>
          <w:szCs w:val="24"/>
        </w:rPr>
        <w:t>四、项目与学校信息化总体框架兼容的要求</w:t>
      </w:r>
      <w:bookmarkEnd w:id="24"/>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此部分要求是学校所有信息化项目必须执行的基本技术要求，原则上不允许删减，如有特殊要求需要删减，须报学校网络安全和信息化办公室审批，项目申请单位可根据项目具体情况增加或细化要求。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以下相关要求须最终列入正式合同条款。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所有投标人须按照以下各小节的技术要求分项应答，明确具体的技术实施方案。如不予应答或未给出具体实施方案，则视为不满足招标要求。</w:t>
      </w:r>
    </w:p>
    <w:p>
      <w:pPr>
        <w:pStyle w:val="3"/>
        <w:rPr>
          <w:rFonts w:hint="eastAsia" w:ascii="宋体" w:hAnsi="宋体" w:eastAsia="宋体" w:cs="宋体"/>
          <w:sz w:val="24"/>
          <w:szCs w:val="24"/>
        </w:rPr>
      </w:pPr>
      <w:bookmarkStart w:id="25" w:name="_Toc511904043"/>
      <w:r>
        <w:rPr>
          <w:rFonts w:hint="eastAsia" w:ascii="宋体" w:hAnsi="宋体" w:eastAsia="宋体" w:cs="宋体"/>
          <w:sz w:val="24"/>
          <w:szCs w:val="24"/>
        </w:rPr>
        <w:t>1、系统对接要求</w:t>
      </w:r>
      <w:bookmarkEnd w:id="25"/>
    </w:p>
    <w:p>
      <w:pPr>
        <w:rPr>
          <w:rFonts w:hint="eastAsia" w:ascii="宋体" w:hAnsi="宋体" w:eastAsia="宋体" w:cs="宋体"/>
          <w:sz w:val="24"/>
          <w:szCs w:val="24"/>
        </w:rPr>
      </w:pPr>
      <w:r>
        <w:rPr>
          <w:rFonts w:hint="eastAsia" w:ascii="宋体" w:hAnsi="宋体" w:eastAsia="宋体" w:cs="宋体"/>
          <w:color w:val="FF0000"/>
          <w:sz w:val="24"/>
          <w:szCs w:val="24"/>
        </w:rPr>
        <w:t>本软件是专用安全软件不需要和相关系统对接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（1）统一身份认证接入要求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统一身份认证服务通过统一管理用户的认证过程和认证信息，使登录后的用户在应用之间可以不需再次登录，为用户带来</w:t>
      </w:r>
      <w:r>
        <w:rPr>
          <w:rFonts w:hint="eastAsia" w:ascii="宋体" w:hAnsi="宋体" w:eastAsia="宋体" w:cs="宋体"/>
          <w:sz w:val="24"/>
          <w:szCs w:val="24"/>
        </w:rPr>
        <w:t xml:space="preserve"> “</w:t>
      </w:r>
      <w:r>
        <w:rPr>
          <w:rFonts w:hint="eastAsia" w:ascii="宋体" w:hAnsi="宋体" w:eastAsia="宋体" w:cs="宋体"/>
          <w:sz w:val="24"/>
          <w:szCs w:val="24"/>
        </w:rPr>
        <w:t>单点登录，多点漫游”的便利。校园用户提供与校园其他系统数据</w:t>
      </w:r>
      <w:r>
        <w:rPr>
          <w:rFonts w:hint="eastAsia" w:ascii="宋体" w:hAnsi="宋体" w:eastAsia="宋体" w:cs="宋体"/>
          <w:sz w:val="24"/>
          <w:szCs w:val="24"/>
        </w:rPr>
        <w:t>/</w:t>
      </w:r>
      <w:r>
        <w:rPr>
          <w:rFonts w:hint="eastAsia" w:ascii="宋体" w:hAnsi="宋体" w:eastAsia="宋体" w:cs="宋体"/>
          <w:sz w:val="24"/>
          <w:szCs w:val="24"/>
        </w:rPr>
        <w:t>功能对接的唯一标识，因此在系统登录与用户身份需与校园统一身份认证服务进行对接。</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（2）共享数据中心数据对接要求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按学校相关的数据标准，以只读视图的方式授权和开放系统数据，这些数据将会被同步至共享数据中心，供其他业务系统使用。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面向其他应用系统需提供数据访问接⼝的服务，根据数据访问的要求对元数据进行封装，以</w:t>
      </w:r>
      <w:r>
        <w:rPr>
          <w:rFonts w:hint="eastAsia" w:ascii="宋体" w:hAnsi="宋体" w:eastAsia="宋体" w:cs="宋体"/>
          <w:sz w:val="24"/>
          <w:szCs w:val="24"/>
        </w:rPr>
        <w:t xml:space="preserve"> Web Service </w:t>
      </w:r>
      <w:r>
        <w:rPr>
          <w:rFonts w:hint="eastAsia" w:ascii="宋体" w:hAnsi="宋体" w:eastAsia="宋体" w:cs="宋体"/>
          <w:sz w:val="24"/>
          <w:szCs w:val="24"/>
        </w:rPr>
        <w:t>接口的形式对外发布。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（3）统一通信平台对接要求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信息发送须严格遵守各通信运营商对信息安全管理和企业用户授权的相关要求，包括但不限于信息审计、黑白名单设置和信息模板管理等要求。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（4）校园门户集成要求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包括四个方面的集成内容：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1）资讯对接：为系统的资讯类内容提供</w:t>
      </w:r>
      <w:r>
        <w:rPr>
          <w:rFonts w:hint="eastAsia" w:ascii="宋体" w:hAnsi="宋体" w:eastAsia="宋体" w:cs="宋体"/>
          <w:sz w:val="24"/>
          <w:szCs w:val="24"/>
        </w:rPr>
        <w:t>RSS</w:t>
      </w:r>
      <w:r>
        <w:rPr>
          <w:rFonts w:hint="eastAsia" w:ascii="宋体" w:hAnsi="宋体" w:eastAsia="宋体" w:cs="宋体"/>
          <w:sz w:val="24"/>
          <w:szCs w:val="24"/>
        </w:rPr>
        <w:t>或</w:t>
      </w:r>
      <w:r>
        <w:rPr>
          <w:rFonts w:hint="eastAsia" w:ascii="宋体" w:hAnsi="宋体" w:eastAsia="宋体" w:cs="宋体"/>
          <w:sz w:val="24"/>
          <w:szCs w:val="24"/>
        </w:rPr>
        <w:t>API</w:t>
      </w:r>
      <w:r>
        <w:rPr>
          <w:rFonts w:hint="eastAsia" w:ascii="宋体" w:hAnsi="宋体" w:eastAsia="宋体" w:cs="宋体"/>
          <w:sz w:val="24"/>
          <w:szCs w:val="24"/>
        </w:rPr>
        <w:t>订阅接口，以供第三方系统的统一调用。</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2）待办</w:t>
      </w:r>
      <w:r>
        <w:rPr>
          <w:rFonts w:hint="eastAsia" w:ascii="宋体" w:hAnsi="宋体" w:eastAsia="宋体" w:cs="宋体"/>
          <w:sz w:val="24"/>
          <w:szCs w:val="24"/>
        </w:rPr>
        <w:t>/</w:t>
      </w:r>
      <w:r>
        <w:rPr>
          <w:rFonts w:hint="eastAsia" w:ascii="宋体" w:hAnsi="宋体" w:eastAsia="宋体" w:cs="宋体"/>
          <w:sz w:val="24"/>
          <w:szCs w:val="24"/>
        </w:rPr>
        <w:t>已办接口对接：包括系统产生的流程类状态信息等。此类数据需由系统提供相应的</w:t>
      </w:r>
      <w:r>
        <w:rPr>
          <w:rFonts w:hint="eastAsia" w:ascii="宋体" w:hAnsi="宋体" w:eastAsia="宋体" w:cs="宋体"/>
          <w:sz w:val="24"/>
          <w:szCs w:val="24"/>
        </w:rPr>
        <w:t>webservice</w:t>
      </w:r>
      <w:r>
        <w:rPr>
          <w:rFonts w:hint="eastAsia" w:ascii="宋体" w:hAnsi="宋体" w:eastAsia="宋体" w:cs="宋体"/>
          <w:sz w:val="24"/>
          <w:szCs w:val="24"/>
        </w:rPr>
        <w:t>接⼝，供门户系统待办</w:t>
      </w:r>
      <w:r>
        <w:rPr>
          <w:rFonts w:hint="eastAsia" w:ascii="宋体" w:hAnsi="宋体" w:eastAsia="宋体" w:cs="宋体"/>
          <w:sz w:val="24"/>
          <w:szCs w:val="24"/>
        </w:rPr>
        <w:t>/</w:t>
      </w:r>
      <w:r>
        <w:rPr>
          <w:rFonts w:hint="eastAsia" w:ascii="宋体" w:hAnsi="宋体" w:eastAsia="宋体" w:cs="宋体"/>
          <w:sz w:val="24"/>
          <w:szCs w:val="24"/>
        </w:rPr>
        <w:t>已办功能调用。</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3）服务对接：校园门户内提供校园办事服务功能，涉及到师生服务的申请、办事类应用需与办事服务进行对接。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应用对接：校园门户提供开发者服务功能，支持门户内应用的开发与集成，对于能够为师生提供的简单应用，应在门户平台中遵循相应的接口与界面规范建立对应的应用（第（5）条要求的移动应用集成同理）。</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（5）校园移动应用集成要求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包括移动数字校园</w:t>
      </w:r>
      <w:r>
        <w:rPr>
          <w:rFonts w:hint="eastAsia" w:ascii="宋体" w:hAnsi="宋体" w:eastAsia="宋体" w:cs="宋体"/>
          <w:sz w:val="24"/>
          <w:szCs w:val="24"/>
        </w:rPr>
        <w:t>APP</w:t>
      </w:r>
      <w:r>
        <w:rPr>
          <w:rFonts w:hint="eastAsia" w:ascii="宋体" w:hAnsi="宋体" w:eastAsia="宋体" w:cs="宋体"/>
          <w:sz w:val="24"/>
          <w:szCs w:val="24"/>
        </w:rPr>
        <w:t>与校园微信公众服务号</w:t>
      </w:r>
      <w:r>
        <w:rPr>
          <w:rFonts w:hint="eastAsia" w:ascii="宋体" w:hAnsi="宋体" w:eastAsia="宋体" w:cs="宋体"/>
          <w:sz w:val="24"/>
          <w:szCs w:val="24"/>
        </w:rPr>
        <w:t>/</w:t>
      </w:r>
      <w:r>
        <w:rPr>
          <w:rFonts w:hint="eastAsia" w:ascii="宋体" w:hAnsi="宋体" w:eastAsia="宋体" w:cs="宋体"/>
          <w:sz w:val="24"/>
          <w:szCs w:val="24"/>
        </w:rPr>
        <w:t>企业号，内置的应用商店。功能支持</w:t>
      </w:r>
      <w:r>
        <w:rPr>
          <w:rFonts w:hint="eastAsia" w:ascii="宋体" w:hAnsi="宋体" w:eastAsia="宋体" w:cs="宋体"/>
          <w:sz w:val="24"/>
          <w:szCs w:val="24"/>
        </w:rPr>
        <w:t>HTML</w:t>
      </w:r>
      <w:r>
        <w:rPr>
          <w:rFonts w:hint="eastAsia" w:ascii="宋体" w:hAnsi="宋体" w:eastAsia="宋体" w:cs="宋体"/>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（6）校园统一支付缴费平台的集成要求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如果项目中存在支付缴费类业务，应具备与学校统一支付缴费平台集成的能力：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1）能根据统一支付缴费平台提供的标准化开发接口实现支付缴费业务的定制与开发。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2）能提供标准开放式接口，用于统一支付缴费平台获取相关数据。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具体的技术实施方案可由本项目施工单位和统一支付缴费平台施工单位协商确定。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（7）校园一卡通系统集成要求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如果项目中存在与一卡通系统相关业务，应具备与校园一卡通系统对接集成的能力：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1）能根据一卡通系统提供的标准化开发接口实现与一卡通系统的集成开发。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2）能提供标准化开放式接口，用于一卡通系统获取相关数据。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具体的技术实施方案可由本项目施工单位和一卡通系统施工单位协商确定。</w:t>
      </w:r>
    </w:p>
    <w:p>
      <w:pPr>
        <w:pStyle w:val="3"/>
        <w:rPr>
          <w:rFonts w:hint="eastAsia" w:ascii="宋体" w:hAnsi="宋体" w:eastAsia="宋体" w:cs="宋体"/>
          <w:sz w:val="24"/>
          <w:szCs w:val="24"/>
        </w:rPr>
      </w:pPr>
      <w:bookmarkStart w:id="26" w:name="_Toc511904044"/>
      <w:r>
        <w:rPr>
          <w:rFonts w:hint="eastAsia" w:ascii="宋体" w:hAnsi="宋体" w:eastAsia="宋体" w:cs="宋体"/>
          <w:sz w:val="24"/>
          <w:szCs w:val="24"/>
        </w:rPr>
        <w:t>2、对系统扩展性的要求</w:t>
      </w:r>
      <w:bookmarkEnd w:id="2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具备良好的应用集成能力，提供标准的数据接口，支持二次开发。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系统须具备良好的扩展性，具有较长的生命周期，在后期的应用过程中能够基于平台进行业务扩展。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FF0000"/>
          <w:sz w:val="24"/>
          <w:szCs w:val="24"/>
        </w:rPr>
        <w:t>本项目为成品安全防护软件，不完全按照此类要求</w:t>
      </w:r>
    </w:p>
    <w:p>
      <w:pPr>
        <w:pStyle w:val="3"/>
        <w:rPr>
          <w:rFonts w:hint="eastAsia" w:ascii="宋体" w:hAnsi="宋体" w:eastAsia="宋体" w:cs="宋体"/>
          <w:sz w:val="24"/>
          <w:szCs w:val="24"/>
        </w:rPr>
      </w:pPr>
      <w:bookmarkStart w:id="27" w:name="_Toc511904045"/>
      <w:r>
        <w:rPr>
          <w:rFonts w:hint="eastAsia" w:ascii="宋体" w:hAnsi="宋体" w:eastAsia="宋体" w:cs="宋体"/>
          <w:sz w:val="24"/>
          <w:szCs w:val="24"/>
        </w:rPr>
        <w:t>3、对系统安全性的要求</w:t>
      </w:r>
      <w:bookmarkEnd w:id="27"/>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（1）总体要求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1）系统提供商对于因为程序代码、框架技术以及使用的中间件而产生的应用系统漏洞或</w:t>
      </w:r>
      <w:r>
        <w:rPr>
          <w:rFonts w:hint="eastAsia" w:ascii="宋体" w:hAnsi="宋体" w:eastAsia="宋体" w:cs="宋体"/>
          <w:b/>
          <w:bCs/>
          <w:i/>
          <w:iCs/>
          <w:sz w:val="24"/>
          <w:szCs w:val="24"/>
        </w:rPr>
        <w:t>bug</w:t>
      </w:r>
      <w:r>
        <w:rPr>
          <w:rFonts w:hint="eastAsia" w:ascii="宋体" w:hAnsi="宋体" w:eastAsia="宋体" w:cs="宋体"/>
          <w:sz w:val="24"/>
          <w:szCs w:val="24"/>
        </w:rPr>
        <w:t>等程序错误终身负责维护升级；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2）系统上线前须经学校的安全准入检测，不合格的系统不能上线并验收；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（2）系统配置要求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系统必须保证为正常上线系统，须更新为最新。禁止采用失去技术升级的系统（如：</w:t>
      </w:r>
      <w:r>
        <w:rPr>
          <w:rFonts w:hint="eastAsia" w:ascii="宋体" w:hAnsi="宋体" w:eastAsia="宋体" w:cs="宋体"/>
          <w:b/>
          <w:bCs/>
          <w:i/>
          <w:iCs/>
          <w:sz w:val="24"/>
          <w:szCs w:val="24"/>
        </w:rPr>
        <w:t>windows 2003</w:t>
      </w:r>
      <w:r>
        <w:rPr>
          <w:rFonts w:hint="eastAsia" w:ascii="宋体" w:hAnsi="宋体" w:eastAsia="宋体" w:cs="宋体"/>
          <w:sz w:val="24"/>
          <w:szCs w:val="24"/>
        </w:rPr>
        <w:t>等）；禁止采用含有已知漏洞的组件、应用程序、框架（如：</w:t>
      </w:r>
      <w:r>
        <w:rPr>
          <w:rFonts w:hint="eastAsia" w:ascii="宋体" w:hAnsi="宋体" w:eastAsia="宋体" w:cs="宋体"/>
          <w:b/>
          <w:bCs/>
          <w:i/>
          <w:iCs/>
          <w:sz w:val="24"/>
          <w:szCs w:val="24"/>
        </w:rPr>
        <w:t>Struts 2.5 - Struts 2.5.10</w:t>
      </w:r>
      <w:r>
        <w:rPr>
          <w:rFonts w:hint="eastAsia" w:ascii="宋体" w:hAnsi="宋体" w:eastAsia="宋体" w:cs="宋体"/>
          <w:sz w:val="24"/>
          <w:szCs w:val="24"/>
        </w:rPr>
        <w:t>）、应用程序服务器、</w:t>
      </w:r>
      <w:r>
        <w:rPr>
          <w:rFonts w:hint="eastAsia" w:ascii="宋体" w:hAnsi="宋体" w:eastAsia="宋体" w:cs="宋体"/>
          <w:b/>
          <w:bCs/>
          <w:i/>
          <w:iCs/>
          <w:sz w:val="24"/>
          <w:szCs w:val="24"/>
        </w:rPr>
        <w:t>web</w:t>
      </w:r>
      <w:r>
        <w:rPr>
          <w:rFonts w:hint="eastAsia" w:ascii="宋体" w:hAnsi="宋体" w:eastAsia="宋体" w:cs="宋体"/>
          <w:sz w:val="24"/>
          <w:szCs w:val="24"/>
        </w:rPr>
        <w:t>服务器、数据库服务器和平台定义，以上系统必须执行安全配置，禁止默认安装。所有的软件应该保持及时更新</w:t>
      </w:r>
      <w:r>
        <w:rPr>
          <w:rFonts w:hint="eastAsia" w:ascii="宋体" w:hAnsi="宋体" w:eastAsia="宋体" w:cs="宋体"/>
          <w:sz w:val="24"/>
          <w:szCs w:val="24"/>
        </w:rPr>
        <w:t>，采用</w:t>
      </w:r>
      <w:r>
        <w:rPr>
          <w:rFonts w:hint="eastAsia" w:ascii="宋体" w:hAnsi="宋体" w:eastAsia="宋体" w:cs="宋体"/>
          <w:b/>
          <w:i/>
          <w:sz w:val="24"/>
          <w:szCs w:val="24"/>
        </w:rPr>
        <w:t>struts2</w:t>
      </w:r>
      <w:r>
        <w:rPr>
          <w:rFonts w:hint="eastAsia" w:ascii="宋体" w:hAnsi="宋体" w:eastAsia="宋体" w:cs="宋体"/>
          <w:sz w:val="24"/>
          <w:szCs w:val="24"/>
        </w:rPr>
        <w:t>的系统原则上不允许对校外提供服务；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保证系统服务正常</w:t>
      </w:r>
      <w:r>
        <w:rPr>
          <w:rFonts w:hint="eastAsia" w:ascii="宋体" w:hAnsi="宋体" w:eastAsia="宋体" w:cs="宋体"/>
          <w:sz w:val="24"/>
          <w:szCs w:val="24"/>
        </w:rPr>
        <w:t>并</w:t>
      </w:r>
      <w:r>
        <w:rPr>
          <w:rFonts w:hint="eastAsia" w:ascii="宋体" w:hAnsi="宋体" w:eastAsia="宋体" w:cs="宋体"/>
          <w:sz w:val="24"/>
          <w:szCs w:val="24"/>
        </w:rPr>
        <w:t>与上线系统</w:t>
      </w:r>
      <w:r>
        <w:rPr>
          <w:rFonts w:hint="eastAsia" w:ascii="宋体" w:hAnsi="宋体" w:eastAsia="宋体" w:cs="宋体"/>
          <w:sz w:val="24"/>
          <w:szCs w:val="24"/>
        </w:rPr>
        <w:t>保持</w:t>
      </w:r>
      <w:r>
        <w:rPr>
          <w:rFonts w:hint="eastAsia" w:ascii="宋体" w:hAnsi="宋体" w:eastAsia="宋体" w:cs="宋体"/>
          <w:sz w:val="24"/>
          <w:szCs w:val="24"/>
        </w:rPr>
        <w:t>一致，无调试</w:t>
      </w:r>
      <w:r>
        <w:rPr>
          <w:rFonts w:hint="eastAsia" w:ascii="宋体" w:hAnsi="宋体" w:eastAsia="宋体" w:cs="宋体"/>
          <w:sz w:val="24"/>
          <w:szCs w:val="24"/>
        </w:rPr>
        <w:t>和</w:t>
      </w:r>
      <w:r>
        <w:rPr>
          <w:rFonts w:hint="eastAsia" w:ascii="宋体" w:hAnsi="宋体" w:eastAsia="宋体" w:cs="宋体"/>
          <w:sz w:val="24"/>
          <w:szCs w:val="24"/>
        </w:rPr>
        <w:t>报错信息（如：断点</w:t>
      </w:r>
      <w:r>
        <w:rPr>
          <w:rFonts w:hint="eastAsia" w:ascii="宋体" w:hAnsi="宋体" w:eastAsia="宋体" w:cs="宋体"/>
          <w:sz w:val="24"/>
          <w:szCs w:val="24"/>
        </w:rPr>
        <w:t>、</w:t>
      </w:r>
      <w:r>
        <w:rPr>
          <w:rFonts w:hint="eastAsia" w:ascii="宋体" w:hAnsi="宋体" w:eastAsia="宋体" w:cs="宋体"/>
          <w:b/>
          <w:bCs/>
          <w:i/>
          <w:iCs/>
          <w:sz w:val="24"/>
          <w:szCs w:val="24"/>
        </w:rPr>
        <w:t>printf</w:t>
      </w:r>
      <w:r>
        <w:rPr>
          <w:rFonts w:hint="eastAsia" w:ascii="宋体" w:hAnsi="宋体" w:eastAsia="宋体" w:cs="宋体"/>
          <w:sz w:val="24"/>
          <w:szCs w:val="24"/>
        </w:rPr>
        <w:t>等调试信息）</w:t>
      </w:r>
      <w:r>
        <w:rPr>
          <w:rFonts w:hint="eastAsia" w:ascii="宋体" w:hAnsi="宋体" w:eastAsia="宋体" w:cs="宋体"/>
          <w:sz w:val="24"/>
          <w:szCs w:val="24"/>
        </w:rPr>
        <w:t>，无</w:t>
      </w:r>
      <w:r>
        <w:rPr>
          <w:rFonts w:hint="eastAsia" w:ascii="宋体" w:hAnsi="宋体" w:eastAsia="宋体" w:cs="宋体"/>
          <w:sz w:val="24"/>
          <w:szCs w:val="24"/>
        </w:rPr>
        <w:t>注释信息，删除系统默认安装的各种例程、文档及管理程序；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系统中禁止暴露配置信息（如数据库连接信息）</w:t>
      </w:r>
      <w:r>
        <w:rPr>
          <w:rFonts w:hint="eastAsia" w:ascii="宋体" w:hAnsi="宋体" w:eastAsia="宋体" w:cs="宋体"/>
          <w:sz w:val="24"/>
          <w:szCs w:val="24"/>
        </w:rPr>
        <w:t>、</w:t>
      </w:r>
      <w:r>
        <w:rPr>
          <w:rFonts w:hint="eastAsia" w:ascii="宋体" w:hAnsi="宋体" w:eastAsia="宋体" w:cs="宋体"/>
          <w:sz w:val="24"/>
          <w:szCs w:val="24"/>
        </w:rPr>
        <w:t>源码备份文件</w:t>
      </w:r>
      <w:r>
        <w:rPr>
          <w:rFonts w:hint="eastAsia" w:ascii="宋体" w:hAnsi="宋体" w:eastAsia="宋体" w:cs="宋体"/>
          <w:sz w:val="24"/>
          <w:szCs w:val="24"/>
        </w:rPr>
        <w:t>、</w:t>
      </w:r>
      <w:r>
        <w:rPr>
          <w:rFonts w:hint="eastAsia" w:ascii="宋体" w:hAnsi="宋体" w:eastAsia="宋体" w:cs="宋体"/>
          <w:sz w:val="24"/>
          <w:szCs w:val="24"/>
        </w:rPr>
        <w:t>.git,.svn仓库等</w:t>
      </w:r>
      <w:r>
        <w:rPr>
          <w:rFonts w:hint="eastAsia" w:ascii="宋体" w:hAnsi="宋体" w:eastAsia="宋体" w:cs="宋体"/>
          <w:sz w:val="24"/>
          <w:szCs w:val="24"/>
        </w:rPr>
        <w:t>，严禁在</w:t>
      </w:r>
      <w:r>
        <w:rPr>
          <w:rFonts w:hint="eastAsia" w:ascii="宋体" w:hAnsi="宋体" w:eastAsia="宋体" w:cs="宋体"/>
          <w:b/>
          <w:bCs/>
          <w:i/>
          <w:iCs/>
          <w:sz w:val="24"/>
          <w:szCs w:val="24"/>
        </w:rPr>
        <w:t>github</w:t>
      </w:r>
      <w:r>
        <w:rPr>
          <w:rFonts w:hint="eastAsia" w:ascii="宋体" w:hAnsi="宋体" w:eastAsia="宋体" w:cs="宋体"/>
          <w:sz w:val="24"/>
          <w:szCs w:val="24"/>
        </w:rPr>
        <w:t>等平台公布代码。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1）从本机关闭不需要的端口（如：关闭</w:t>
      </w:r>
      <w:r>
        <w:rPr>
          <w:rFonts w:hint="eastAsia" w:ascii="宋体" w:hAnsi="宋体" w:eastAsia="宋体" w:cs="宋体"/>
          <w:b/>
          <w:bCs/>
          <w:i/>
          <w:iCs/>
          <w:sz w:val="24"/>
          <w:szCs w:val="24"/>
        </w:rPr>
        <w:t>windows netbios</w:t>
      </w:r>
      <w:r>
        <w:rPr>
          <w:rFonts w:hint="eastAsia" w:ascii="宋体" w:hAnsi="宋体" w:eastAsia="宋体" w:cs="宋体"/>
          <w:sz w:val="24"/>
          <w:szCs w:val="24"/>
        </w:rPr>
        <w:t>等服务），设置本机防火墙</w:t>
      </w:r>
      <w:r>
        <w:rPr>
          <w:rFonts w:hint="eastAsia" w:ascii="宋体" w:hAnsi="宋体" w:eastAsia="宋体" w:cs="宋体"/>
          <w:sz w:val="24"/>
          <w:szCs w:val="24"/>
        </w:rPr>
        <w:t>（</w:t>
      </w:r>
      <w:r>
        <w:rPr>
          <w:rFonts w:hint="eastAsia" w:ascii="宋体" w:hAnsi="宋体" w:eastAsia="宋体" w:cs="宋体"/>
          <w:sz w:val="24"/>
          <w:szCs w:val="24"/>
        </w:rPr>
        <w:t>如</w:t>
      </w:r>
      <w:r>
        <w:rPr>
          <w:rFonts w:hint="eastAsia" w:ascii="宋体" w:hAnsi="宋体" w:eastAsia="宋体" w:cs="宋体"/>
          <w:b/>
          <w:bCs/>
          <w:i/>
          <w:iCs/>
          <w:sz w:val="24"/>
          <w:szCs w:val="24"/>
        </w:rPr>
        <w:t>iptable</w:t>
      </w:r>
      <w:r>
        <w:rPr>
          <w:rFonts w:hint="eastAsia" w:ascii="宋体" w:hAnsi="宋体" w:eastAsia="宋体" w:cs="宋体"/>
          <w:sz w:val="24"/>
          <w:szCs w:val="24"/>
        </w:rPr>
        <w:t>）</w:t>
      </w:r>
      <w:r>
        <w:rPr>
          <w:rFonts w:hint="eastAsia" w:ascii="宋体" w:hAnsi="宋体" w:eastAsia="宋体" w:cs="宋体"/>
          <w:sz w:val="24"/>
          <w:szCs w:val="24"/>
        </w:rPr>
        <w:t>对访问的源地址进行限制，相关服务设置类似</w:t>
      </w:r>
      <w:r>
        <w:rPr>
          <w:rFonts w:hint="eastAsia" w:ascii="宋体" w:hAnsi="宋体" w:eastAsia="宋体" w:cs="宋体"/>
          <w:b/>
          <w:bCs/>
          <w:i/>
          <w:iCs/>
          <w:sz w:val="24"/>
          <w:szCs w:val="24"/>
        </w:rPr>
        <w:t>host.allow</w:t>
      </w:r>
      <w:r>
        <w:rPr>
          <w:rFonts w:hint="eastAsia" w:ascii="宋体" w:hAnsi="宋体" w:eastAsia="宋体" w:cs="宋体"/>
          <w:sz w:val="24"/>
          <w:szCs w:val="24"/>
        </w:rPr>
        <w:t>和</w:t>
      </w:r>
      <w:r>
        <w:rPr>
          <w:rFonts w:hint="eastAsia" w:ascii="宋体" w:hAnsi="宋体" w:eastAsia="宋体" w:cs="宋体"/>
          <w:b/>
          <w:bCs/>
          <w:i/>
          <w:iCs/>
          <w:sz w:val="24"/>
          <w:szCs w:val="24"/>
        </w:rPr>
        <w:t>host.deny</w:t>
      </w:r>
      <w:r>
        <w:rPr>
          <w:rFonts w:hint="eastAsia" w:ascii="宋体" w:hAnsi="宋体" w:eastAsia="宋体" w:cs="宋体"/>
          <w:sz w:val="24"/>
          <w:szCs w:val="24"/>
        </w:rPr>
        <w:t>等策略；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2）须按照标准端口配置服务，严禁自行设置非标服务端口</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（4）数据库配置要求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使用最低权限的数据库用户作为</w:t>
      </w:r>
      <w:r>
        <w:rPr>
          <w:rFonts w:hint="eastAsia" w:ascii="宋体" w:hAnsi="宋体" w:eastAsia="宋体" w:cs="宋体"/>
          <w:b/>
          <w:bCs/>
          <w:i/>
          <w:iCs/>
          <w:sz w:val="24"/>
          <w:szCs w:val="24"/>
        </w:rPr>
        <w:t>web</w:t>
      </w:r>
      <w:r>
        <w:rPr>
          <w:rFonts w:hint="eastAsia" w:ascii="宋体" w:hAnsi="宋体" w:eastAsia="宋体" w:cs="宋体"/>
          <w:sz w:val="24"/>
          <w:szCs w:val="24"/>
        </w:rPr>
        <w:t>应用所需，禁止具有不必要的额外权限</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（5）开发要求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对用户输入进行严格有效过滤</w:t>
      </w:r>
      <w:r>
        <w:rPr>
          <w:rFonts w:hint="eastAsia" w:ascii="宋体" w:hAnsi="宋体" w:eastAsia="宋体" w:cs="宋体"/>
          <w:sz w:val="24"/>
          <w:szCs w:val="24"/>
        </w:rPr>
        <w:t>，</w:t>
      </w:r>
      <w:r>
        <w:rPr>
          <w:rFonts w:hint="eastAsia" w:ascii="宋体" w:hAnsi="宋体" w:eastAsia="宋体" w:cs="宋体"/>
          <w:sz w:val="24"/>
          <w:szCs w:val="24"/>
        </w:rPr>
        <w:t>防止</w:t>
      </w:r>
      <w:r>
        <w:rPr>
          <w:rFonts w:hint="eastAsia" w:ascii="宋体" w:hAnsi="宋体" w:eastAsia="宋体" w:cs="宋体"/>
          <w:b/>
          <w:bCs/>
          <w:i/>
          <w:iCs/>
          <w:sz w:val="24"/>
          <w:szCs w:val="24"/>
        </w:rPr>
        <w:t>sql</w:t>
      </w:r>
      <w:r>
        <w:rPr>
          <w:rFonts w:hint="eastAsia" w:ascii="宋体" w:hAnsi="宋体" w:eastAsia="宋体" w:cs="宋体"/>
          <w:sz w:val="24"/>
          <w:szCs w:val="24"/>
        </w:rPr>
        <w:t>注入</w:t>
      </w:r>
      <w:r>
        <w:rPr>
          <w:rFonts w:hint="eastAsia" w:ascii="宋体" w:hAnsi="宋体" w:eastAsia="宋体" w:cs="宋体"/>
          <w:sz w:val="24"/>
          <w:szCs w:val="24"/>
        </w:rPr>
        <w:t>、</w:t>
      </w:r>
      <w:r>
        <w:rPr>
          <w:rFonts w:hint="eastAsia" w:ascii="宋体" w:hAnsi="宋体" w:eastAsia="宋体" w:cs="宋体"/>
          <w:b/>
          <w:bCs/>
          <w:i/>
          <w:iCs/>
          <w:sz w:val="24"/>
          <w:szCs w:val="24"/>
        </w:rPr>
        <w:t>xss</w:t>
      </w:r>
      <w:r>
        <w:rPr>
          <w:rFonts w:hint="eastAsia" w:ascii="宋体" w:hAnsi="宋体" w:eastAsia="宋体" w:cs="宋体"/>
          <w:sz w:val="24"/>
          <w:szCs w:val="24"/>
        </w:rPr>
        <w:t>跨站脚本</w:t>
      </w:r>
      <w:r>
        <w:rPr>
          <w:rFonts w:hint="eastAsia" w:ascii="宋体" w:hAnsi="宋体" w:eastAsia="宋体" w:cs="宋体"/>
          <w:sz w:val="24"/>
          <w:szCs w:val="24"/>
        </w:rPr>
        <w:t>、</w:t>
      </w:r>
      <w:r>
        <w:rPr>
          <w:rFonts w:hint="eastAsia" w:ascii="宋体" w:hAnsi="宋体" w:eastAsia="宋体" w:cs="宋体"/>
          <w:sz w:val="24"/>
          <w:szCs w:val="24"/>
        </w:rPr>
        <w:t>命令执行，</w:t>
      </w:r>
      <w:r>
        <w:rPr>
          <w:rFonts w:hint="eastAsia" w:ascii="宋体" w:hAnsi="宋体" w:eastAsia="宋体" w:cs="宋体"/>
          <w:b/>
          <w:bCs/>
          <w:i/>
          <w:iCs/>
          <w:sz w:val="24"/>
          <w:szCs w:val="24"/>
        </w:rPr>
        <w:t>crsf</w:t>
      </w:r>
      <w:r>
        <w:rPr>
          <w:rFonts w:hint="eastAsia" w:ascii="宋体" w:hAnsi="宋体" w:eastAsia="宋体" w:cs="宋体"/>
          <w:sz w:val="24"/>
          <w:szCs w:val="24"/>
        </w:rPr>
        <w:t>跨站请求伪造等，建议采用白名单过滤策略</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禁止在</w:t>
      </w:r>
      <w:r>
        <w:rPr>
          <w:rFonts w:hint="eastAsia" w:ascii="宋体" w:hAnsi="宋体" w:eastAsia="宋体" w:cs="宋体"/>
          <w:b/>
          <w:bCs/>
          <w:i/>
          <w:iCs/>
          <w:sz w:val="24"/>
          <w:szCs w:val="24"/>
        </w:rPr>
        <w:t>HTTP</w:t>
      </w:r>
      <w:r>
        <w:rPr>
          <w:rFonts w:hint="eastAsia" w:ascii="宋体" w:hAnsi="宋体" w:eastAsia="宋体" w:cs="宋体"/>
          <w:sz w:val="24"/>
          <w:szCs w:val="24"/>
        </w:rPr>
        <w:t>请求中以明文或可逆编码（如</w:t>
      </w:r>
      <w:r>
        <w:rPr>
          <w:rFonts w:hint="eastAsia" w:ascii="宋体" w:hAnsi="宋体" w:eastAsia="宋体" w:cs="宋体"/>
          <w:b/>
          <w:bCs/>
          <w:i/>
          <w:iCs/>
          <w:sz w:val="24"/>
          <w:szCs w:val="24"/>
        </w:rPr>
        <w:t>base64、url</w:t>
      </w:r>
      <w:r>
        <w:rPr>
          <w:rFonts w:hint="eastAsia" w:ascii="宋体" w:hAnsi="宋体" w:eastAsia="宋体" w:cs="宋体"/>
          <w:sz w:val="24"/>
          <w:szCs w:val="24"/>
        </w:rPr>
        <w:t>编码等）的形式传递</w:t>
      </w:r>
      <w:r>
        <w:rPr>
          <w:rFonts w:hint="eastAsia" w:ascii="宋体" w:hAnsi="宋体" w:eastAsia="宋体" w:cs="宋体"/>
          <w:b/>
          <w:bCs/>
          <w:i/>
          <w:iCs/>
          <w:sz w:val="24"/>
          <w:szCs w:val="24"/>
        </w:rPr>
        <w:t>SQL</w:t>
      </w:r>
      <w:r>
        <w:rPr>
          <w:rFonts w:hint="eastAsia" w:ascii="宋体" w:hAnsi="宋体" w:eastAsia="宋体" w:cs="宋体"/>
          <w:sz w:val="24"/>
          <w:szCs w:val="24"/>
        </w:rPr>
        <w:t>语句到后端程序代入执行，禁止由</w:t>
      </w:r>
      <w:r>
        <w:rPr>
          <w:rFonts w:hint="eastAsia" w:ascii="宋体" w:hAnsi="宋体" w:eastAsia="宋体" w:cs="宋体"/>
          <w:b/>
          <w:bCs/>
          <w:i/>
          <w:iCs/>
          <w:sz w:val="24"/>
          <w:szCs w:val="24"/>
        </w:rPr>
        <w:t>Web</w:t>
      </w:r>
      <w:r>
        <w:rPr>
          <w:rFonts w:hint="eastAsia" w:ascii="宋体" w:hAnsi="宋体" w:eastAsia="宋体" w:cs="宋体"/>
          <w:sz w:val="24"/>
          <w:szCs w:val="24"/>
        </w:rPr>
        <w:t>前端直接生成和传递</w:t>
      </w:r>
      <w:r>
        <w:rPr>
          <w:rFonts w:hint="eastAsia" w:ascii="宋体" w:hAnsi="宋体" w:eastAsia="宋体" w:cs="宋体"/>
          <w:b/>
          <w:bCs/>
          <w:i/>
          <w:iCs/>
          <w:sz w:val="24"/>
          <w:szCs w:val="24"/>
        </w:rPr>
        <w:t>SQL</w:t>
      </w:r>
      <w:r>
        <w:rPr>
          <w:rFonts w:hint="eastAsia" w:ascii="宋体" w:hAnsi="宋体" w:eastAsia="宋体" w:cs="宋体"/>
          <w:sz w:val="24"/>
          <w:szCs w:val="24"/>
        </w:rPr>
        <w:t>语句到数据库进行执行，数据库查询必须采用预编译和参数结构化查询。如果程序确实需要将</w:t>
      </w:r>
      <w:r>
        <w:rPr>
          <w:rFonts w:hint="eastAsia" w:ascii="宋体" w:hAnsi="宋体" w:eastAsia="宋体" w:cs="宋体"/>
          <w:b/>
          <w:bCs/>
          <w:i/>
          <w:iCs/>
          <w:sz w:val="24"/>
          <w:szCs w:val="24"/>
        </w:rPr>
        <w:t>SQL</w:t>
      </w:r>
      <w:r>
        <w:rPr>
          <w:rFonts w:hint="eastAsia" w:ascii="宋体" w:hAnsi="宋体" w:eastAsia="宋体" w:cs="宋体"/>
          <w:sz w:val="24"/>
          <w:szCs w:val="24"/>
        </w:rPr>
        <w:t>语句作为内容（非可执行代码的形式，如学生毕业设计、代码样例等）到后台，请在项目上线交付前书面说明相应的功能代码及位置</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控制上传点，对于上传文件类型进行严格控制（禁止用</w:t>
      </w:r>
      <w:r>
        <w:rPr>
          <w:rFonts w:hint="eastAsia" w:ascii="宋体" w:hAnsi="宋体" w:eastAsia="宋体" w:cs="宋体"/>
          <w:b/>
          <w:bCs/>
          <w:i/>
          <w:iCs/>
          <w:sz w:val="24"/>
          <w:szCs w:val="24"/>
        </w:rPr>
        <w:t>js</w:t>
      </w:r>
      <w:r>
        <w:rPr>
          <w:rFonts w:hint="eastAsia" w:ascii="宋体" w:hAnsi="宋体" w:eastAsia="宋体" w:cs="宋体"/>
          <w:sz w:val="24"/>
          <w:szCs w:val="24"/>
        </w:rPr>
        <w:t>进行控制），上传目录不能有执行权限，原则上不允许有未经</w:t>
      </w:r>
      <w:r>
        <w:rPr>
          <w:rFonts w:hint="eastAsia" w:ascii="宋体" w:hAnsi="宋体" w:eastAsia="宋体" w:cs="宋体"/>
          <w:sz w:val="24"/>
          <w:szCs w:val="24"/>
        </w:rPr>
        <w:t>登录</w:t>
      </w:r>
      <w:r>
        <w:rPr>
          <w:rFonts w:hint="eastAsia" w:ascii="宋体" w:hAnsi="宋体" w:eastAsia="宋体" w:cs="宋体"/>
          <w:sz w:val="24"/>
          <w:szCs w:val="24"/>
        </w:rPr>
        <w:t>验证的上传点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设置有效的身份认证、会话管理及访问控制机制，防止越权、平行权限及提权等（禁止利用</w:t>
      </w:r>
      <w:r>
        <w:rPr>
          <w:rFonts w:hint="eastAsia" w:ascii="宋体" w:hAnsi="宋体" w:eastAsia="宋体" w:cs="宋体"/>
          <w:b/>
          <w:bCs/>
          <w:i/>
          <w:iCs/>
          <w:sz w:val="24"/>
          <w:szCs w:val="24"/>
        </w:rPr>
        <w:t>js</w:t>
      </w:r>
      <w:r>
        <w:rPr>
          <w:rFonts w:hint="eastAsia" w:ascii="宋体" w:hAnsi="宋体" w:eastAsia="宋体" w:cs="宋体"/>
          <w:sz w:val="24"/>
          <w:szCs w:val="24"/>
        </w:rPr>
        <w:t>进行控制及验证）。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eastAsia="宋体" w:cs="宋体"/>
          <w:b/>
          <w:sz w:val="24"/>
          <w:szCs w:val="24"/>
        </w:rPr>
        <w:t>密码复杂度要求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hint="eastAsia" w:ascii="宋体" w:hAnsi="宋体" w:eastAsia="宋体" w:cs="宋体"/>
          <w:b/>
          <w:bCs/>
          <w:i/>
          <w:iCs/>
          <w:sz w:val="24"/>
          <w:szCs w:val="24"/>
        </w:rPr>
        <w:t>salt</w:t>
      </w:r>
      <w:r>
        <w:rPr>
          <w:rFonts w:hint="eastAsia" w:ascii="宋体" w:hAnsi="宋体" w:eastAsia="宋体" w:cs="宋体"/>
          <w:sz w:val="24"/>
          <w:szCs w:val="24"/>
        </w:rPr>
        <w:t>的哈希之后入库。对于多次错误</w:t>
      </w:r>
      <w:r>
        <w:rPr>
          <w:rFonts w:hint="eastAsia" w:ascii="宋体" w:hAnsi="宋体" w:eastAsia="宋体" w:cs="宋体"/>
          <w:sz w:val="24"/>
          <w:szCs w:val="24"/>
        </w:rPr>
        <w:t>登录</w:t>
      </w:r>
      <w:r>
        <w:rPr>
          <w:rFonts w:hint="eastAsia" w:ascii="宋体" w:hAnsi="宋体" w:eastAsia="宋体" w:cs="宋体"/>
          <w:sz w:val="24"/>
          <w:szCs w:val="24"/>
        </w:rPr>
        <w:t>进行封堵。如果长期不</w:t>
      </w:r>
      <w:r>
        <w:rPr>
          <w:rFonts w:hint="eastAsia" w:ascii="宋体" w:hAnsi="宋体" w:eastAsia="宋体" w:cs="宋体"/>
          <w:sz w:val="24"/>
          <w:szCs w:val="24"/>
        </w:rPr>
        <w:t>登录</w:t>
      </w:r>
      <w:r>
        <w:rPr>
          <w:rFonts w:hint="eastAsia" w:ascii="宋体" w:hAnsi="宋体" w:eastAsia="宋体" w:cs="宋体"/>
          <w:sz w:val="24"/>
          <w:szCs w:val="24"/>
        </w:rPr>
        <w:t>默认账号应停用处理</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（7）数据保护要求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对于身份信息、单位职务、财务信息、健康信息、通讯信息等敏感信息禁止在数据库中明文存放</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（8）系统安全评测和等保评测要求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为配合系统安全评测及等级保护定级和评测的相关要求，须提供如下系统信息：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1）操作系统版本、补丁情况；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2）开放的网络端口及用途；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3）所有第三方中间件、开发包、数据库、服务版本及管理地址。如：</w:t>
      </w:r>
      <w:r>
        <w:rPr>
          <w:rFonts w:hint="eastAsia" w:ascii="宋体" w:hAnsi="宋体" w:eastAsia="宋体" w:cs="宋体"/>
          <w:b/>
          <w:bCs/>
          <w:i/>
          <w:iCs/>
          <w:sz w:val="24"/>
          <w:szCs w:val="24"/>
        </w:rPr>
        <w:t>tomcat</w:t>
      </w:r>
      <w:r>
        <w:rPr>
          <w:rFonts w:hint="eastAsia" w:ascii="宋体" w:hAnsi="宋体" w:eastAsia="宋体" w:cs="宋体"/>
          <w:b/>
          <w:bCs/>
          <w:i/>
          <w:iCs/>
          <w:sz w:val="24"/>
          <w:szCs w:val="24"/>
        </w:rPr>
        <w:t xml:space="preserve"> </w:t>
      </w:r>
      <w:r>
        <w:rPr>
          <w:rFonts w:hint="eastAsia" w:ascii="宋体" w:hAnsi="宋体" w:eastAsia="宋体" w:cs="宋体"/>
          <w:sz w:val="24"/>
          <w:szCs w:val="24"/>
        </w:rPr>
        <w:t>8.0、</w:t>
      </w:r>
      <w:r>
        <w:rPr>
          <w:rFonts w:hint="eastAsia" w:ascii="宋体" w:hAnsi="宋体" w:eastAsia="宋体" w:cs="宋体"/>
          <w:b/>
          <w:bCs/>
          <w:i/>
          <w:iCs/>
          <w:sz w:val="24"/>
          <w:szCs w:val="24"/>
        </w:rPr>
        <w:t>apache</w:t>
      </w:r>
      <w:r>
        <w:rPr>
          <w:rFonts w:hint="eastAsia" w:ascii="宋体" w:hAnsi="宋体" w:eastAsia="宋体" w:cs="宋体"/>
          <w:b/>
          <w:bCs/>
          <w:i/>
          <w:iCs/>
          <w:sz w:val="24"/>
          <w:szCs w:val="24"/>
        </w:rPr>
        <w:t xml:space="preserve"> </w:t>
      </w:r>
      <w:r>
        <w:rPr>
          <w:rFonts w:hint="eastAsia" w:ascii="宋体" w:hAnsi="宋体" w:eastAsia="宋体" w:cs="宋体"/>
          <w:sz w:val="24"/>
          <w:szCs w:val="24"/>
        </w:rPr>
        <w:t xml:space="preserve">2.4.2 </w:t>
      </w:r>
      <w:r>
        <w:rPr>
          <w:rFonts w:hint="eastAsia" w:ascii="宋体" w:hAnsi="宋体" w:eastAsia="宋体" w:cs="宋体"/>
          <w:sz w:val="24"/>
          <w:szCs w:val="24"/>
        </w:rPr>
        <w:t>、</w:t>
      </w:r>
      <w:r>
        <w:rPr>
          <w:rFonts w:hint="eastAsia" w:ascii="宋体" w:hAnsi="宋体" w:eastAsia="宋体" w:cs="宋体"/>
          <w:b/>
          <w:bCs/>
          <w:i/>
          <w:iCs/>
          <w:sz w:val="24"/>
          <w:szCs w:val="24"/>
        </w:rPr>
        <w:t>jquery</w:t>
      </w:r>
      <w:r>
        <w:rPr>
          <w:rFonts w:hint="eastAsia" w:ascii="宋体" w:hAnsi="宋体" w:eastAsia="宋体" w:cs="宋体"/>
          <w:b/>
          <w:bCs/>
          <w:i/>
          <w:iCs/>
          <w:sz w:val="24"/>
          <w:szCs w:val="24"/>
        </w:rPr>
        <w:t xml:space="preserve"> </w:t>
      </w:r>
      <w:r>
        <w:rPr>
          <w:rFonts w:hint="eastAsia" w:ascii="宋体" w:hAnsi="宋体" w:eastAsia="宋体" w:cs="宋体"/>
          <w:sz w:val="24"/>
          <w:szCs w:val="24"/>
        </w:rPr>
        <w:t>3.1.0</w:t>
      </w:r>
      <w:r>
        <w:rPr>
          <w:rFonts w:hint="eastAsia" w:ascii="宋体" w:hAnsi="宋体" w:eastAsia="宋体" w:cs="宋体"/>
          <w:sz w:val="24"/>
          <w:szCs w:val="24"/>
        </w:rPr>
        <w:t>、</w:t>
      </w:r>
      <w:r>
        <w:rPr>
          <w:rFonts w:hint="eastAsia" w:ascii="宋体" w:hAnsi="宋体" w:eastAsia="宋体" w:cs="宋体"/>
          <w:b/>
          <w:bCs/>
          <w:i/>
          <w:iCs/>
          <w:sz w:val="24"/>
          <w:szCs w:val="24"/>
        </w:rPr>
        <w:t>mysql</w:t>
      </w:r>
      <w:r>
        <w:rPr>
          <w:rFonts w:hint="eastAsia" w:ascii="宋体" w:hAnsi="宋体" w:eastAsia="宋体" w:cs="宋体"/>
          <w:b/>
          <w:bCs/>
          <w:i/>
          <w:iCs/>
          <w:sz w:val="24"/>
          <w:szCs w:val="24"/>
        </w:rPr>
        <w:t xml:space="preserve"> </w:t>
      </w:r>
      <w:r>
        <w:rPr>
          <w:rFonts w:hint="eastAsia" w:ascii="宋体" w:hAnsi="宋体" w:eastAsia="宋体" w:cs="宋体"/>
          <w:sz w:val="24"/>
          <w:szCs w:val="24"/>
        </w:rPr>
        <w:t>5.0</w:t>
      </w:r>
      <w:r>
        <w:rPr>
          <w:rFonts w:hint="eastAsia" w:ascii="宋体" w:hAnsi="宋体" w:eastAsia="宋体" w:cs="宋体"/>
          <w:sz w:val="24"/>
          <w:szCs w:val="24"/>
        </w:rPr>
        <w:t>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4）系统的用户登录路径、登录用户名和密码（必须为复杂密码，评测后更改），系统密码的设置策略（是否满足（6）关于密码复杂度的要求）；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5）系统访问路径和系统管理端路径。</w:t>
      </w:r>
    </w:p>
    <w:p>
      <w:pPr>
        <w:pStyle w:val="3"/>
        <w:rPr>
          <w:rFonts w:hint="eastAsia" w:ascii="宋体" w:hAnsi="宋体" w:eastAsia="宋体" w:cs="宋体"/>
          <w:sz w:val="24"/>
          <w:szCs w:val="24"/>
        </w:rPr>
      </w:pPr>
      <w:bookmarkStart w:id="28" w:name="_Toc511904046"/>
      <w:r>
        <w:rPr>
          <w:rFonts w:hint="eastAsia" w:ascii="宋体" w:hAnsi="宋体" w:eastAsia="宋体" w:cs="宋体"/>
          <w:sz w:val="24"/>
          <w:szCs w:val="24"/>
        </w:rPr>
        <w:t>4、对系统部署方式的要求</w:t>
      </w:r>
      <w:bookmarkEnd w:id="2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pStyle w:val="3"/>
        <w:rPr>
          <w:rFonts w:hint="eastAsia" w:ascii="宋体" w:hAnsi="宋体" w:eastAsia="宋体" w:cs="宋体"/>
          <w:sz w:val="24"/>
          <w:szCs w:val="24"/>
        </w:rPr>
      </w:pPr>
      <w:bookmarkStart w:id="29" w:name="_Toc511904047"/>
      <w:r>
        <w:rPr>
          <w:rFonts w:hint="eastAsia" w:ascii="宋体" w:hAnsi="宋体" w:eastAsia="宋体" w:cs="宋体"/>
          <w:sz w:val="24"/>
          <w:szCs w:val="24"/>
        </w:rPr>
        <w:t>5、对相关文档和交付物的要求</w:t>
      </w:r>
      <w:bookmarkEnd w:id="2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本项目交付成果（参见项目建设内容）。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提供的文档资料包括：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（1）《项目实施计划》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（2）《项目实施计划变更协议》（如果有变更）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（3）《需求说明书》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（4）《需求变更协议》（如果有变更）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（5）《上线试运行确认单》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（6）《系统技术文档》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（7）《系统管理员手册》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（8）《用户手册》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乙方按哈尔滨工业大学档案馆归档要求，完成项目归档工作。</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本项目为成品软件，不完全按照此类要求</w:t>
      </w:r>
    </w:p>
    <w:p>
      <w:pPr>
        <w:pStyle w:val="2"/>
        <w:rPr>
          <w:rFonts w:hint="eastAsia" w:ascii="宋体" w:hAnsi="宋体" w:eastAsia="宋体" w:cs="宋体"/>
          <w:sz w:val="24"/>
          <w:szCs w:val="24"/>
        </w:rPr>
      </w:pPr>
      <w:r>
        <w:rPr>
          <w:rFonts w:hint="eastAsia" w:ascii="宋体" w:hAnsi="宋体" w:eastAsia="宋体" w:cs="宋体"/>
          <w:sz w:val="24"/>
          <w:szCs w:val="24"/>
        </w:rPr>
        <w:t>五、技术情报和资料的保密要求</w:t>
      </w:r>
    </w:p>
    <w:p>
      <w:pPr>
        <w:spacing w:line="360" w:lineRule="auto"/>
        <w:ind w:firstLine="480" w:firstLineChars="200"/>
        <w:rPr>
          <w:rFonts w:hint="eastAsia" w:ascii="宋体" w:hAnsi="宋体" w:eastAsia="宋体" w:cs="宋体"/>
          <w:sz w:val="24"/>
          <w:szCs w:val="24"/>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bookmarkStart w:id="30" w:name="_GoBack"/>
      <w:bookmarkEnd w:id="3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numId w:val="0"/>
      </w:numPr>
      <w:pBdr>
        <w:bottom w:val="single" w:color="auto" w:sz="4" w:space="1"/>
      </w:pBdr>
      <w:ind w:leftChars="0"/>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4"/>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pStyle w:val="2"/>
      <w:suff w:val="nothing"/>
      <w:lvlText w:val=""/>
      <w:lvlJc w:val="left"/>
      <w:pPr>
        <w:ind w:left="0" w:firstLine="0"/>
      </w:pPr>
    </w:lvl>
    <w:lvl w:ilvl="2" w:tentative="0">
      <w:start w:val="1"/>
      <w:numFmt w:val="none"/>
      <w:pStyle w:val="3"/>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06423535"/>
    <w:multiLevelType w:val="multilevel"/>
    <w:tmpl w:val="0642353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4E159A"/>
    <w:rsid w:val="008B7726"/>
    <w:rsid w:val="00D31D50"/>
    <w:rsid w:val="00DE187A"/>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List Bullet 3"/>
    <w:basedOn w:val="1"/>
    <w:semiHidden/>
    <w:unhideWhenUsed/>
    <w:uiPriority w:val="99"/>
    <w:pPr>
      <w:numPr>
        <w:ilvl w:val="0"/>
        <w:numId w:val="2"/>
      </w:numPr>
    </w:pPr>
  </w:style>
  <w:style w:type="paragraph" w:styleId="5">
    <w:name w:val="footer"/>
    <w:basedOn w:val="1"/>
    <w:semiHidden/>
    <w:unhideWhenUsed/>
    <w:uiPriority w:val="99"/>
    <w:pPr>
      <w:tabs>
        <w:tab w:val="center" w:pos="4153"/>
        <w:tab w:val="right" w:pos="8306"/>
      </w:tabs>
      <w:snapToGrid w:val="0"/>
      <w:jc w:val="left"/>
    </w:pPr>
    <w:rPr>
      <w:sz w:val="18"/>
    </w:rPr>
  </w:style>
  <w:style w:type="paragraph" w:customStyle="1" w:styleId="8">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1357</Words>
  <Characters>7737</Characters>
  <Lines>64</Lines>
  <Paragraphs>18</Paragraphs>
  <TotalTime>1</TotalTime>
  <ScaleCrop>false</ScaleCrop>
  <LinksUpToDate>false</LinksUpToDate>
  <CharactersWithSpaces>9076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2020-07-31T05:52:17Z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