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50" w:afterLines="50"/>
        <w:rPr>
          <w:rFonts w:hint="eastAsia" w:ascii="宋体" w:hAnsi="宋体" w:eastAsia="宋体" w:cs="宋体"/>
        </w:rPr>
      </w:pPr>
      <w:bookmarkStart w:id="0" w:name="_Toc279072497"/>
      <w:bookmarkStart w:id="1" w:name="_Toc46751484"/>
      <w:r>
        <w:rPr>
          <w:rFonts w:hint="eastAsia" w:ascii="宋体" w:hAnsi="宋体" w:eastAsia="宋体" w:cs="宋体"/>
        </w:rPr>
        <w:t>一、</w:t>
      </w:r>
      <w:bookmarkEnd w:id="0"/>
      <w:bookmarkStart w:id="23" w:name="_GoBack"/>
      <w:bookmarkEnd w:id="23"/>
      <w:bookmarkStart w:id="2" w:name="_Toc279072498"/>
      <w:bookmarkStart w:id="3" w:name="_Toc279732273"/>
      <w:r>
        <w:rPr>
          <w:rFonts w:hint="eastAsia" w:ascii="宋体" w:hAnsi="宋体" w:eastAsia="宋体" w:cs="宋体"/>
        </w:rPr>
        <w:t>项目概况</w:t>
      </w:r>
      <w:bookmarkEnd w:id="1"/>
      <w:bookmarkEnd w:id="2"/>
      <w:bookmarkEnd w:id="3"/>
    </w:p>
    <w:p>
      <w:pPr>
        <w:pStyle w:val="5"/>
        <w:tabs>
          <w:tab w:val="left" w:pos="851"/>
        </w:tabs>
        <w:rPr>
          <w:rFonts w:hint="eastAsia" w:ascii="宋体" w:hAnsi="宋体" w:eastAsia="宋体" w:cs="宋体"/>
          <w:sz w:val="24"/>
          <w:szCs w:val="24"/>
          <w:lang w:val="sq-AL"/>
        </w:rPr>
      </w:pPr>
      <w:bookmarkStart w:id="4" w:name="_Toc46751485"/>
      <w:r>
        <w:rPr>
          <w:rFonts w:hint="eastAsia" w:ascii="宋体" w:hAnsi="宋体" w:eastAsia="宋体" w:cs="宋体"/>
          <w:sz w:val="24"/>
          <w:szCs w:val="24"/>
          <w:lang w:val="sq-AL"/>
        </w:rPr>
        <w:t>1、建设目标</w:t>
      </w:r>
      <w:bookmarkEnd w:id="4"/>
    </w:p>
    <w:p>
      <w:pPr>
        <w:spacing w:line="360" w:lineRule="auto"/>
        <w:ind w:firstLine="420"/>
        <w:rPr>
          <w:rFonts w:hint="eastAsia" w:ascii="宋体" w:hAnsi="宋体" w:eastAsia="宋体" w:cs="宋体"/>
          <w:sz w:val="24"/>
          <w:highlight w:val="green"/>
        </w:rPr>
      </w:pPr>
      <w:bookmarkStart w:id="5" w:name="_Toc279072499"/>
      <w:bookmarkStart w:id="6" w:name="_Toc279732274"/>
      <w:r>
        <w:rPr>
          <w:rFonts w:hint="eastAsia" w:ascii="宋体" w:hAnsi="宋体" w:eastAsia="宋体" w:cs="宋体"/>
          <w:sz w:val="24"/>
        </w:rPr>
        <w:t>教代会提案是教代会代表通过教代会对学校改革与发展过程中的重大问题以及教职工普遍关注的热点问题，以提案的方式提出意见和建议，它是广大教职工关心学校、参政议政、行使民主权利的重要形式。提案的落实同时也是学校民主建设的又一重要环节；提案落实的程度直接影响到学校领导和教代会的威信。为了充分行使教职工的民主权利，切实履行民主管理、民主监督职能，收集反映教职工的建议和要求，充分调动广大教职工的主动性、积极性和创造性，发挥教代会工会在学校全面深化教育改革中的重要作用，找准教职工普遍关心的热点、难点问题，本项目将引入科学的管理方法，梳理和完善提案处理流程，并通过信息化的软件平台保证提案件件有着落，事事有回音。最终通过对历史提案及答复内容的数据分析，更好的服务于广大教职工。</w:t>
      </w:r>
    </w:p>
    <w:p>
      <w:pPr>
        <w:pStyle w:val="5"/>
        <w:tabs>
          <w:tab w:val="left" w:pos="851"/>
        </w:tabs>
        <w:rPr>
          <w:rFonts w:hint="eastAsia" w:ascii="宋体" w:hAnsi="宋体" w:eastAsia="宋体" w:cs="宋体"/>
          <w:sz w:val="24"/>
          <w:szCs w:val="24"/>
          <w:lang w:val="sq-AL"/>
        </w:rPr>
      </w:pPr>
      <w:bookmarkStart w:id="7" w:name="_Toc46751486"/>
      <w:r>
        <w:rPr>
          <w:rFonts w:hint="eastAsia" w:ascii="宋体" w:hAnsi="宋体" w:eastAsia="宋体" w:cs="宋体"/>
          <w:sz w:val="24"/>
          <w:szCs w:val="24"/>
          <w:lang w:val="sq-AL"/>
        </w:rPr>
        <w:t>2、预期的建设效果</w:t>
      </w:r>
      <w:bookmarkEnd w:id="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做好教代会提案的信息化管理工作，有利于落实教职工在学校的主人翁地位；有利于广泛的集中教职工的智慧，实现学校决策科学化，提高学校的民主管理水平，进而促进学校民主政治建设，推动学校各项事业更好更快向前发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通过本项目的建设，将实现对教代会提案的全面信息化管理：包括提案表格的填写、两名代表对提案进行附议，校工会审核，办公室分发至相关部门答复、对所有答复进行汇总并返回给提案人，以及年度提案统计；以及代表、代表团管理、提案答复部门管理</w:t>
      </w:r>
      <w:r>
        <w:rPr>
          <w:rFonts w:hint="eastAsia" w:ascii="宋体" w:hAnsi="宋体" w:eastAsia="宋体" w:cs="宋体"/>
          <w:sz w:val="24"/>
        </w:rPr>
        <w:t>……</w:t>
      </w:r>
      <w:r>
        <w:rPr>
          <w:rFonts w:hint="eastAsia" w:ascii="宋体" w:hAnsi="宋体" w:eastAsia="宋体" w:cs="宋体"/>
          <w:sz w:val="24"/>
        </w:rPr>
        <w:t>等功能。同时教代会提案管理平台会与学校信息化平台整体融合，避免用户登录多个系统办理业务；最终达到提高提案的受理及答复效率、及时跟踪提案受理进程，推动由管理向服务方式的转变，更好的服务于广大教职工等效果。</w:t>
      </w:r>
    </w:p>
    <w:p>
      <w:pPr>
        <w:pStyle w:val="4"/>
        <w:spacing w:beforeLines="50" w:afterLines="50"/>
        <w:rPr>
          <w:rFonts w:hint="eastAsia" w:ascii="宋体" w:hAnsi="宋体" w:eastAsia="宋体" w:cs="宋体"/>
        </w:rPr>
      </w:pPr>
      <w:bookmarkStart w:id="8" w:name="_Toc46751487"/>
      <w:r>
        <w:rPr>
          <w:rFonts w:hint="eastAsia" w:ascii="宋体" w:hAnsi="宋体" w:eastAsia="宋体" w:cs="宋体"/>
        </w:rPr>
        <w:t>二、项目需求描述</w:t>
      </w:r>
      <w:bookmarkEnd w:id="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哈尔滨工业大学代教会提案管理平台建设主要有四部分要求，分别是用户需求、功能需求、性能需求、平台需求。具体指标如下：</w:t>
      </w:r>
    </w:p>
    <w:p>
      <w:pPr>
        <w:spacing w:line="360" w:lineRule="auto"/>
        <w:rPr>
          <w:rFonts w:hint="eastAsia" w:ascii="宋体" w:hAnsi="宋体" w:eastAsia="宋体" w:cs="宋体"/>
          <w:sz w:val="24"/>
        </w:rPr>
      </w:pPr>
      <w:r>
        <w:rPr>
          <w:rFonts w:hint="eastAsia" w:ascii="宋体" w:hAnsi="宋体" w:eastAsia="宋体" w:cs="宋体"/>
          <w:sz w:val="24"/>
        </w:rPr>
        <w:t>1、用户需求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平台主要涉及三类用户，代教会提案管理平台的建设需围绕以下八类用户展开：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（1）普通用户，包含代教会代表人员，能够登录代教会提案管理平台提交提案及修改被退回的提案信息，须对此类用户提供提交提案、满意度评价、跟踪提案功能；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（2）提案复议用户，包含代教会代表人员，能够登录代教会提案管理平台对提案进行复议，须对此类用户提供对提案的复议、跟踪提案功能；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（3）提案代表团团长用户，包含代教会代表团团长，能够登录代教会提案管理平台对提案进行审阅，须对此类用户提供对提案的复议、统计本代表团提案功能；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（4）提案工会办理，包含负责代教会人员，能够登录代教会提案管理平台对提案根据会议决议进行办理，须对此类用户提供对提案的办理、统计提案功能；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（5）提案校办分发，包含负责分发代教会提案人员，能够登录代教会提案管理平台对提案分发至答复单位，须对此类用户提供对提案的选择答复部门功能；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（6）提案答复用户，包含负责答复代教会提案人员，能够登录代教会提案管理平台对提案分发至答复单位，须对此类用户提供对提案的答复功能；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（7）提案答复审核用户，包含负责代教会的老师，能够登录代教会提案管理平台对提案分发至答复单位，须对此类用户提供对提案的答复审核功能；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提案系统管理用户，包含负责代教会平台维护的老师，能够登录代教会提案管理平台对代表名单、代表团、代表团团长、答复单位、答复单位答复人、答复单位分管校领导进行维护，须对此类用户提供对代表团维护、代表团团长维护、代表团成员维护、答复部门维护、答复部门负责人维护、答复部门分管领导维护功能。</w:t>
      </w:r>
    </w:p>
    <w:p>
      <w:pPr>
        <w:spacing w:line="360" w:lineRule="auto"/>
        <w:rPr>
          <w:rFonts w:hint="eastAsia" w:ascii="宋体" w:hAnsi="宋体" w:eastAsia="宋体" w:cs="宋体"/>
          <w:sz w:val="24"/>
        </w:rPr>
      </w:pPr>
      <w:r>
        <w:rPr>
          <w:rFonts w:hint="eastAsia" w:ascii="宋体" w:hAnsi="宋体" w:eastAsia="宋体" w:cs="宋体"/>
          <w:sz w:val="24"/>
        </w:rPr>
        <w:t>2、功能需求</w:t>
      </w:r>
    </w:p>
    <w:p>
      <w:pPr>
        <w:spacing w:line="360" w:lineRule="auto"/>
        <w:rPr>
          <w:rFonts w:hint="eastAsia" w:ascii="宋体" w:hAnsi="宋体" w:eastAsia="宋体" w:cs="宋体"/>
          <w:sz w:val="24"/>
        </w:rPr>
      </w:pPr>
      <w:r>
        <w:rPr>
          <w:rFonts w:hint="eastAsia" w:ascii="宋体" w:hAnsi="宋体" w:eastAsia="宋体" w:cs="宋体"/>
          <w:sz w:val="24"/>
        </w:rPr>
        <w:t>（1）代表团管理平台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代教会提案管理平台的建设需要以教代会提案为基础，因此要求提供一个操作便捷、安全保障高的代表福安里平台，来维护相关信息。平台的主要功能包括：</w:t>
      </w:r>
    </w:p>
    <w:p>
      <w:pPr>
        <w:spacing w:line="360" w:lineRule="auto"/>
        <w:rPr>
          <w:rFonts w:hint="eastAsia" w:ascii="宋体" w:hAnsi="宋体" w:eastAsia="宋体" w:cs="宋体"/>
          <w:sz w:val="24"/>
        </w:rPr>
      </w:pPr>
      <w:r>
        <w:rPr>
          <w:rFonts w:hint="eastAsia" w:ascii="宋体" w:hAnsi="宋体" w:eastAsia="宋体" w:cs="宋体"/>
          <w:sz w:val="24"/>
        </w:rPr>
        <w:t>1）代表团管理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代教会提案管理平台要能够支持通过教职工工号作为管理的唯一标识，能够维护代表团及代表。</w:t>
      </w:r>
    </w:p>
    <w:p>
      <w:pPr>
        <w:spacing w:line="360" w:lineRule="auto"/>
        <w:rPr>
          <w:rFonts w:hint="eastAsia" w:ascii="宋体" w:hAnsi="宋体" w:eastAsia="宋体" w:cs="宋体"/>
          <w:sz w:val="24"/>
        </w:rPr>
      </w:pPr>
      <w:r>
        <w:rPr>
          <w:rFonts w:hint="eastAsia" w:ascii="宋体" w:hAnsi="宋体" w:eastAsia="宋体" w:cs="宋体"/>
          <w:sz w:val="24"/>
        </w:rPr>
        <w:t>2）添加代表团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添加代表团是代教会提案落地的核心环节之一，需要支持初始化代表团，需支持管理员维护。</w:t>
      </w:r>
    </w:p>
    <w:p>
      <w:pPr>
        <w:spacing w:line="360" w:lineRule="auto"/>
        <w:rPr>
          <w:rFonts w:hint="eastAsia" w:ascii="宋体" w:hAnsi="宋体" w:eastAsia="宋体" w:cs="宋体"/>
          <w:sz w:val="24"/>
        </w:rPr>
      </w:pPr>
      <w:r>
        <w:rPr>
          <w:rFonts w:hint="eastAsia" w:ascii="宋体" w:hAnsi="宋体" w:eastAsia="宋体" w:cs="宋体"/>
          <w:sz w:val="24"/>
        </w:rPr>
        <w:t>3）代表团删除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要求支持管理员删除代表团。</w:t>
      </w:r>
    </w:p>
    <w:p>
      <w:pPr>
        <w:spacing w:line="360" w:lineRule="auto"/>
        <w:rPr>
          <w:rFonts w:hint="eastAsia" w:ascii="宋体" w:hAnsi="宋体" w:eastAsia="宋体" w:cs="宋体"/>
          <w:sz w:val="24"/>
        </w:rPr>
      </w:pPr>
      <w:r>
        <w:rPr>
          <w:rFonts w:hint="eastAsia" w:ascii="宋体" w:hAnsi="宋体" w:eastAsia="宋体" w:cs="宋体"/>
          <w:sz w:val="24"/>
        </w:rPr>
        <w:t>4）代表团成员管理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需要支持代表院成员的添加删除及查询功能，快速显示代表团成员信息。</w:t>
      </w:r>
    </w:p>
    <w:p>
      <w:pPr>
        <w:spacing w:line="360" w:lineRule="auto"/>
        <w:rPr>
          <w:rFonts w:hint="eastAsia" w:ascii="宋体" w:hAnsi="宋体" w:eastAsia="宋体" w:cs="宋体"/>
          <w:sz w:val="24"/>
        </w:rPr>
      </w:pPr>
      <w:r>
        <w:rPr>
          <w:rFonts w:hint="eastAsia" w:ascii="宋体" w:hAnsi="宋体" w:eastAsia="宋体" w:cs="宋体"/>
          <w:sz w:val="24"/>
        </w:rPr>
        <w:t>5）代表团团长管理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代表团团长管理是代教会提案流程中核心环节之一，需要支持代表院团长的任免，快速显示代表团团长的信息。</w:t>
      </w:r>
    </w:p>
    <w:p>
      <w:pPr>
        <w:spacing w:line="360" w:lineRule="auto"/>
        <w:rPr>
          <w:rFonts w:hint="eastAsia" w:ascii="宋体" w:hAnsi="宋体" w:eastAsia="宋体" w:cs="宋体"/>
          <w:sz w:val="24"/>
        </w:rPr>
      </w:pPr>
      <w:r>
        <w:rPr>
          <w:rFonts w:hint="eastAsia" w:ascii="宋体" w:hAnsi="宋体" w:eastAsia="宋体" w:cs="宋体"/>
          <w:sz w:val="24"/>
        </w:rPr>
        <w:t>（2）管理答复单位平台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代教会提案管理平台的建设需要以教代会提案流程为基础，因此要求提供一个操作便捷、安全保障高的平台，来维护答复单位。平台的主要功能包括：</w:t>
      </w:r>
    </w:p>
    <w:p>
      <w:pPr>
        <w:spacing w:line="360" w:lineRule="auto"/>
        <w:rPr>
          <w:rFonts w:hint="eastAsia" w:ascii="宋体" w:hAnsi="宋体" w:eastAsia="宋体" w:cs="宋体"/>
          <w:sz w:val="24"/>
        </w:rPr>
      </w:pPr>
      <w:r>
        <w:rPr>
          <w:rFonts w:hint="eastAsia" w:ascii="宋体" w:hAnsi="宋体" w:eastAsia="宋体" w:cs="宋体"/>
          <w:sz w:val="24"/>
        </w:rPr>
        <w:t>1）答复单位管理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要求支持管理员维护答复单位列表。</w:t>
      </w:r>
    </w:p>
    <w:p>
      <w:pPr>
        <w:spacing w:line="360" w:lineRule="auto"/>
        <w:rPr>
          <w:rFonts w:hint="eastAsia" w:ascii="宋体" w:hAnsi="宋体" w:eastAsia="宋体" w:cs="宋体"/>
          <w:sz w:val="24"/>
        </w:rPr>
      </w:pPr>
      <w:r>
        <w:rPr>
          <w:rFonts w:hint="eastAsia" w:ascii="宋体" w:hAnsi="宋体" w:eastAsia="宋体" w:cs="宋体"/>
          <w:sz w:val="24"/>
        </w:rPr>
        <w:t>2）单位负责人管理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要求支持管理员维护答复单位负责人管理。</w:t>
      </w:r>
    </w:p>
    <w:p>
      <w:pPr>
        <w:spacing w:line="360" w:lineRule="auto"/>
        <w:rPr>
          <w:rFonts w:hint="eastAsia" w:ascii="宋体" w:hAnsi="宋体" w:eastAsia="宋体" w:cs="宋体"/>
          <w:sz w:val="24"/>
        </w:rPr>
      </w:pPr>
      <w:r>
        <w:rPr>
          <w:rFonts w:hint="eastAsia" w:ascii="宋体" w:hAnsi="宋体" w:eastAsia="宋体" w:cs="宋体"/>
          <w:sz w:val="24"/>
        </w:rPr>
        <w:t>3）答复单位院领导管理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要求支持管理员维护单位院领导。</w:t>
      </w:r>
    </w:p>
    <w:p>
      <w:pPr>
        <w:spacing w:line="360" w:lineRule="auto"/>
        <w:rPr>
          <w:rFonts w:hint="eastAsia" w:ascii="宋体" w:hAnsi="宋体" w:eastAsia="宋体" w:cs="宋体"/>
          <w:sz w:val="24"/>
        </w:rPr>
      </w:pPr>
      <w:r>
        <w:rPr>
          <w:rFonts w:hint="eastAsia" w:ascii="宋体" w:hAnsi="宋体" w:eastAsia="宋体" w:cs="宋体"/>
          <w:sz w:val="24"/>
        </w:rPr>
        <w:t>（3）工作流程平台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代教会提案管理平台的建设需要以教代会提案流程为基础，因此要求提供一个操作便捷、安全保障高的平台，来作为工作流程引型。平台的主要功能包括：</w:t>
      </w:r>
    </w:p>
    <w:p>
      <w:pPr>
        <w:spacing w:line="360" w:lineRule="auto"/>
        <w:rPr>
          <w:rFonts w:hint="eastAsia" w:ascii="宋体" w:hAnsi="宋体" w:eastAsia="宋体" w:cs="宋体"/>
          <w:sz w:val="24"/>
        </w:rPr>
      </w:pPr>
      <w:r>
        <w:rPr>
          <w:rFonts w:hint="eastAsia" w:ascii="宋体" w:hAnsi="宋体" w:eastAsia="宋体" w:cs="宋体"/>
          <w:sz w:val="24"/>
        </w:rPr>
        <w:t>1）提案提交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要求可以发起提案并在发起提案时选择复议人，根据选择影响流程的对应办理人，选择复议人同事需要抓取复议人相关进本信息。</w:t>
      </w:r>
    </w:p>
    <w:p>
      <w:pPr>
        <w:spacing w:line="360" w:lineRule="auto"/>
        <w:rPr>
          <w:rFonts w:hint="eastAsia" w:ascii="宋体" w:hAnsi="宋体" w:eastAsia="宋体" w:cs="宋体"/>
          <w:sz w:val="24"/>
        </w:rPr>
      </w:pPr>
      <w:r>
        <w:rPr>
          <w:rFonts w:hint="eastAsia" w:ascii="宋体" w:hAnsi="宋体" w:eastAsia="宋体" w:cs="宋体"/>
          <w:sz w:val="24"/>
        </w:rPr>
        <w:t>2）提案分发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要求支持校办分发提案，分发后触发多个子流程进行答复提案，并需要支持多次分天地功能。</w:t>
      </w:r>
    </w:p>
    <w:p>
      <w:pPr>
        <w:spacing w:line="360" w:lineRule="auto"/>
        <w:rPr>
          <w:rFonts w:hint="eastAsia" w:ascii="宋体" w:hAnsi="宋体" w:eastAsia="宋体" w:cs="宋体"/>
          <w:sz w:val="24"/>
        </w:rPr>
      </w:pPr>
      <w:r>
        <w:rPr>
          <w:rFonts w:hint="eastAsia" w:ascii="宋体" w:hAnsi="宋体" w:eastAsia="宋体" w:cs="宋体"/>
          <w:sz w:val="24"/>
        </w:rPr>
        <w:t>3）提案答复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要求支持对提案进行答复。</w:t>
      </w:r>
    </w:p>
    <w:p>
      <w:pPr>
        <w:spacing w:line="360" w:lineRule="auto"/>
        <w:rPr>
          <w:rFonts w:hint="eastAsia" w:ascii="宋体" w:hAnsi="宋体" w:eastAsia="宋体" w:cs="宋体"/>
          <w:sz w:val="24"/>
        </w:rPr>
      </w:pPr>
      <w:r>
        <w:rPr>
          <w:rFonts w:hint="eastAsia" w:ascii="宋体" w:hAnsi="宋体" w:eastAsia="宋体" w:cs="宋体"/>
          <w:sz w:val="24"/>
        </w:rPr>
        <w:t>4）代办提案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要求支持办理代办提案。</w:t>
      </w:r>
    </w:p>
    <w:p>
      <w:pPr>
        <w:spacing w:line="360" w:lineRule="auto"/>
        <w:rPr>
          <w:rFonts w:hint="eastAsia" w:ascii="宋体" w:hAnsi="宋体" w:eastAsia="宋体" w:cs="宋体"/>
          <w:sz w:val="24"/>
        </w:rPr>
      </w:pPr>
      <w:r>
        <w:rPr>
          <w:rFonts w:hint="eastAsia" w:ascii="宋体" w:hAnsi="宋体" w:eastAsia="宋体" w:cs="宋体"/>
          <w:sz w:val="24"/>
        </w:rPr>
        <w:t>5）已办提案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要求支持跟踪已办提案。</w:t>
      </w:r>
    </w:p>
    <w:p>
      <w:pPr>
        <w:spacing w:line="360" w:lineRule="auto"/>
        <w:rPr>
          <w:rFonts w:hint="eastAsia" w:ascii="宋体" w:hAnsi="宋体" w:eastAsia="宋体" w:cs="宋体"/>
          <w:sz w:val="24"/>
        </w:rPr>
      </w:pPr>
      <w:r>
        <w:rPr>
          <w:rFonts w:hint="eastAsia" w:ascii="宋体" w:hAnsi="宋体" w:eastAsia="宋体" w:cs="宋体"/>
          <w:sz w:val="24"/>
        </w:rPr>
        <w:t>6）汇总提案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要求支持工会汇总提案。</w:t>
      </w:r>
    </w:p>
    <w:p>
      <w:pPr>
        <w:spacing w:line="360" w:lineRule="auto"/>
        <w:rPr>
          <w:rFonts w:hint="eastAsia" w:ascii="宋体" w:hAnsi="宋体" w:eastAsia="宋体" w:cs="宋体"/>
          <w:sz w:val="24"/>
        </w:rPr>
      </w:pPr>
      <w:r>
        <w:rPr>
          <w:rFonts w:hint="eastAsia" w:ascii="宋体" w:hAnsi="宋体" w:eastAsia="宋体" w:cs="宋体"/>
          <w:sz w:val="24"/>
        </w:rPr>
        <w:t>（4）统计平台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代教会提案管理平台的建设需要以教代会提案流程为基础，因此要求提供一个操作便捷、安全保障高的平台，来维护答复单位。平台的主要功能包括：</w:t>
      </w:r>
    </w:p>
    <w:p>
      <w:pPr>
        <w:spacing w:line="360" w:lineRule="auto"/>
        <w:rPr>
          <w:rFonts w:hint="eastAsia" w:ascii="宋体" w:hAnsi="宋体" w:eastAsia="宋体" w:cs="宋体"/>
          <w:sz w:val="24"/>
        </w:rPr>
      </w:pPr>
      <w:r>
        <w:rPr>
          <w:rFonts w:hint="eastAsia" w:ascii="宋体" w:hAnsi="宋体" w:eastAsia="宋体" w:cs="宋体"/>
          <w:sz w:val="24"/>
        </w:rPr>
        <w:t>1）权限管理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代教会提案管理平台要能够按权限进行查看统计，不同权限可以看到对应权限的提案。</w:t>
      </w:r>
    </w:p>
    <w:p>
      <w:pPr>
        <w:spacing w:line="360" w:lineRule="auto"/>
        <w:rPr>
          <w:rFonts w:hint="eastAsia" w:ascii="宋体" w:hAnsi="宋体" w:eastAsia="宋体" w:cs="宋体"/>
          <w:sz w:val="24"/>
        </w:rPr>
      </w:pPr>
      <w:r>
        <w:rPr>
          <w:rFonts w:hint="eastAsia" w:ascii="宋体" w:hAnsi="宋体" w:eastAsia="宋体" w:cs="宋体"/>
          <w:sz w:val="24"/>
        </w:rPr>
        <w:t>2）图形化管理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要求根据提案类型</w:t>
      </w:r>
      <w:r>
        <w:rPr>
          <w:rFonts w:hint="eastAsia" w:ascii="宋体" w:hAnsi="宋体" w:eastAsia="宋体" w:cs="宋体"/>
          <w:sz w:val="24"/>
        </w:rPr>
        <w:t>、</w:t>
      </w:r>
      <w:r>
        <w:rPr>
          <w:rFonts w:hint="eastAsia" w:ascii="宋体" w:hAnsi="宋体" w:eastAsia="宋体" w:cs="宋体"/>
          <w:sz w:val="24"/>
        </w:rPr>
        <w:t>代表团</w:t>
      </w:r>
      <w:r>
        <w:rPr>
          <w:rFonts w:hint="eastAsia" w:ascii="宋体" w:hAnsi="宋体" w:eastAsia="宋体" w:cs="宋体"/>
          <w:sz w:val="24"/>
        </w:rPr>
        <w:t>、</w:t>
      </w:r>
      <w:r>
        <w:rPr>
          <w:rFonts w:hint="eastAsia" w:ascii="宋体" w:hAnsi="宋体" w:eastAsia="宋体" w:cs="宋体"/>
          <w:sz w:val="24"/>
        </w:rPr>
        <w:t>答复部门</w:t>
      </w:r>
      <w:r>
        <w:rPr>
          <w:rFonts w:hint="eastAsia" w:ascii="宋体" w:hAnsi="宋体" w:eastAsia="宋体" w:cs="宋体"/>
          <w:sz w:val="24"/>
        </w:rPr>
        <w:t>、</w:t>
      </w:r>
      <w:r>
        <w:rPr>
          <w:rFonts w:hint="eastAsia" w:ascii="宋体" w:hAnsi="宋体" w:eastAsia="宋体" w:cs="宋体"/>
          <w:sz w:val="24"/>
        </w:rPr>
        <w:t>满意度这四个维度进行图表试展示</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3）列表化管理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要求在列表中体现提案单位</w:t>
      </w:r>
      <w:r>
        <w:rPr>
          <w:rFonts w:hint="eastAsia" w:ascii="宋体" w:hAnsi="宋体" w:eastAsia="宋体" w:cs="宋体"/>
          <w:sz w:val="24"/>
        </w:rPr>
        <w:t>、</w:t>
      </w:r>
      <w:r>
        <w:rPr>
          <w:rFonts w:hint="eastAsia" w:ascii="宋体" w:hAnsi="宋体" w:eastAsia="宋体" w:cs="宋体"/>
          <w:sz w:val="24"/>
        </w:rPr>
        <w:t>提案人</w:t>
      </w:r>
      <w:r>
        <w:rPr>
          <w:rFonts w:hint="eastAsia" w:ascii="宋体" w:hAnsi="宋体" w:eastAsia="宋体" w:cs="宋体"/>
          <w:sz w:val="24"/>
        </w:rPr>
        <w:t>、</w:t>
      </w:r>
      <w:r>
        <w:rPr>
          <w:rFonts w:hint="eastAsia" w:ascii="宋体" w:hAnsi="宋体" w:eastAsia="宋体" w:cs="宋体"/>
          <w:sz w:val="24"/>
        </w:rPr>
        <w:t>编号</w:t>
      </w:r>
      <w:r>
        <w:rPr>
          <w:rFonts w:hint="eastAsia" w:ascii="宋体" w:hAnsi="宋体" w:eastAsia="宋体" w:cs="宋体"/>
          <w:sz w:val="24"/>
        </w:rPr>
        <w:t>、类型、标题等重要的信息，从而达到更便捷的统计功能。</w:t>
      </w:r>
    </w:p>
    <w:p>
      <w:pPr>
        <w:spacing w:line="360" w:lineRule="auto"/>
        <w:rPr>
          <w:rFonts w:hint="eastAsia" w:ascii="宋体" w:hAnsi="宋体" w:eastAsia="宋体" w:cs="宋体"/>
          <w:sz w:val="24"/>
        </w:rPr>
      </w:pPr>
      <w:r>
        <w:rPr>
          <w:rFonts w:hint="eastAsia" w:ascii="宋体" w:hAnsi="宋体" w:eastAsia="宋体" w:cs="宋体"/>
          <w:sz w:val="24"/>
        </w:rPr>
        <w:t>4）导出</w:t>
      </w:r>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代教会提案管理平台需要按需要进行导出从而实现备案的目的，需要支持多种的导出形式单个、列表、选择这些方式均需要支持。</w:t>
      </w:r>
    </w:p>
    <w:p>
      <w:pPr>
        <w:spacing w:line="360" w:lineRule="auto"/>
        <w:rPr>
          <w:rFonts w:hint="eastAsia" w:ascii="宋体" w:hAnsi="宋体" w:eastAsia="宋体" w:cs="宋体"/>
          <w:sz w:val="24"/>
        </w:rPr>
      </w:pPr>
      <w:r>
        <w:rPr>
          <w:rFonts w:hint="eastAsia" w:ascii="宋体" w:hAnsi="宋体" w:eastAsia="宋体" w:cs="宋体"/>
          <w:sz w:val="24"/>
        </w:rPr>
        <w:t>5）打印</w:t>
      </w:r>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代教会提案管理平台需要按需要进行打印从而现备案的目的，需要兼容各型号打印机。</w:t>
      </w:r>
    </w:p>
    <w:p>
      <w:pPr>
        <w:spacing w:line="360" w:lineRule="auto"/>
        <w:rPr>
          <w:rFonts w:hint="eastAsia" w:ascii="宋体" w:hAnsi="宋体" w:eastAsia="宋体" w:cs="宋体"/>
          <w:sz w:val="24"/>
        </w:rPr>
      </w:pPr>
      <w:r>
        <w:rPr>
          <w:rFonts w:hint="eastAsia" w:ascii="宋体" w:hAnsi="宋体" w:eastAsia="宋体" w:cs="宋体"/>
          <w:sz w:val="24"/>
        </w:rPr>
        <w:t>（5） 教代会提案及答复业务流程说明（流程图）</w:t>
      </w:r>
    </w:p>
    <w:p>
      <w:pPr>
        <w:spacing w:line="360" w:lineRule="auto"/>
        <w:jc w:val="center"/>
        <w:rPr>
          <w:rFonts w:hint="eastAsia" w:ascii="宋体" w:hAnsi="宋体" w:eastAsia="宋体" w:cs="宋体"/>
          <w:sz w:val="24"/>
        </w:rPr>
      </w:pPr>
      <w:r>
        <w:rPr>
          <w:rFonts w:hint="eastAsia" w:ascii="宋体" w:hAnsi="宋体" w:eastAsia="宋体" w:cs="宋体"/>
          <w:sz w:val="24"/>
          <w:szCs w:val="22"/>
        </w:rPr>
        <w:drawing>
          <wp:inline distT="0" distB="0" distL="0" distR="0">
            <wp:extent cx="5781675" cy="3619500"/>
            <wp:effectExtent l="19050" t="0" r="952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5" cstate="print"/>
                    <a:srcRect/>
                    <a:stretch>
                      <a:fillRect/>
                    </a:stretch>
                  </pic:blipFill>
                  <pic:spPr>
                    <a:xfrm>
                      <a:off x="0" y="0"/>
                      <a:ext cx="5781675" cy="3619500"/>
                    </a:xfrm>
                    <a:prstGeom prst="rect">
                      <a:avLst/>
                    </a:prstGeom>
                    <a:noFill/>
                    <a:ln w="9525">
                      <a:noFill/>
                      <a:miter lim="800000"/>
                      <a:headEnd/>
                      <a:tailEnd/>
                    </a:ln>
                  </pic:spPr>
                </pic:pic>
              </a:graphicData>
            </a:graphic>
          </wp:inline>
        </w:drawing>
      </w:r>
    </w:p>
    <w:p>
      <w:pPr>
        <w:spacing w:line="360" w:lineRule="auto"/>
        <w:rPr>
          <w:rFonts w:hint="eastAsia" w:ascii="宋体" w:hAnsi="宋体" w:eastAsia="宋体" w:cs="宋体"/>
          <w:sz w:val="24"/>
        </w:rPr>
      </w:pPr>
      <w:r>
        <w:rPr>
          <w:rFonts w:hint="eastAsia" w:ascii="宋体" w:hAnsi="宋体" w:eastAsia="宋体" w:cs="宋体"/>
          <w:sz w:val="24"/>
        </w:rPr>
        <w:t>3、性能需求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登录速度：不得超过3秒。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提交速度：不得超过5秒。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查询速度：不得超过5秒。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静态用户（系统最大用户数）：50000以上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动态用户（并发）：200以上</w:t>
      </w:r>
    </w:p>
    <w:p>
      <w:pPr>
        <w:spacing w:line="360" w:lineRule="auto"/>
        <w:rPr>
          <w:rFonts w:hint="eastAsia" w:ascii="宋体" w:hAnsi="宋体" w:eastAsia="宋体" w:cs="宋体"/>
          <w:sz w:val="24"/>
        </w:rPr>
      </w:pPr>
      <w:r>
        <w:rPr>
          <w:rFonts w:hint="eastAsia" w:ascii="宋体" w:hAnsi="宋体" w:eastAsia="宋体" w:cs="宋体"/>
          <w:sz w:val="24"/>
        </w:rPr>
        <w:t>4、平台需求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软件系统：服务器端Linux CentOS 7或Ubuntu16.04以上操作系统。</w:t>
      </w:r>
    </w:p>
    <w:p>
      <w:pPr>
        <w:spacing w:line="360" w:lineRule="auto"/>
        <w:ind w:firstLine="440" w:firstLineChars="200"/>
        <w:rPr>
          <w:rFonts w:hint="eastAsia" w:ascii="宋体" w:hAnsi="宋体" w:eastAsia="宋体" w:cs="宋体"/>
        </w:rPr>
      </w:pPr>
    </w:p>
    <w:p>
      <w:pPr>
        <w:pStyle w:val="4"/>
        <w:spacing w:beforeLines="50" w:afterLines="50"/>
        <w:rPr>
          <w:rFonts w:hint="eastAsia" w:ascii="宋体" w:hAnsi="宋体" w:eastAsia="宋体" w:cs="宋体"/>
        </w:rPr>
      </w:pPr>
      <w:bookmarkStart w:id="9" w:name="_Toc46751488"/>
      <w:r>
        <w:rPr>
          <w:rFonts w:hint="eastAsia" w:ascii="宋体" w:hAnsi="宋体" w:eastAsia="宋体" w:cs="宋体"/>
        </w:rPr>
        <w:t>三、项目技术要求</w:t>
      </w:r>
      <w:bookmarkEnd w:id="5"/>
      <w:bookmarkEnd w:id="6"/>
      <w:bookmarkEnd w:id="9"/>
    </w:p>
    <w:p>
      <w:pPr>
        <w:pStyle w:val="5"/>
        <w:tabs>
          <w:tab w:val="left" w:pos="851"/>
        </w:tabs>
        <w:rPr>
          <w:rFonts w:hint="eastAsia" w:ascii="宋体" w:hAnsi="宋体" w:eastAsia="宋体" w:cs="宋体"/>
          <w:sz w:val="24"/>
          <w:szCs w:val="24"/>
          <w:lang w:val="sq-AL"/>
        </w:rPr>
      </w:pPr>
      <w:bookmarkStart w:id="10" w:name="_Toc46751489"/>
      <w:r>
        <w:rPr>
          <w:rFonts w:hint="eastAsia" w:ascii="宋体" w:hAnsi="宋体" w:eastAsia="宋体" w:cs="宋体"/>
          <w:sz w:val="24"/>
          <w:szCs w:val="24"/>
          <w:lang w:val="sq-AL"/>
        </w:rPr>
        <w:t>1、总体要求</w:t>
      </w:r>
      <w:bookmarkEnd w:id="10"/>
    </w:p>
    <w:p>
      <w:pPr>
        <w:spacing w:line="360" w:lineRule="auto"/>
        <w:rPr>
          <w:rFonts w:hint="eastAsia" w:ascii="宋体" w:hAnsi="宋体" w:eastAsia="宋体" w:cs="宋体"/>
          <w:sz w:val="24"/>
        </w:rPr>
      </w:pPr>
      <w:r>
        <w:rPr>
          <w:rFonts w:hint="eastAsia" w:ascii="宋体" w:hAnsi="宋体" w:eastAsia="宋体" w:cs="宋体"/>
          <w:sz w:val="24"/>
        </w:rPr>
        <w:t>（1）先进性和实用性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的设计，能反映当今的先进技术和理念。系统设计既要采用超前思维，先进技术和系统工程方法，又要注意思维的合理性，技术的可行性，方法的正确性。系统提供的能力、内容和服务目标用户群会随业务发展而调整，管理手段和措施也会随时间推移而逐步完善；新技术的应用、新类型终端的支持和新系统的引入等等会在系统生命周期内不断的提出。因此系统须采用面向未来发展的架构设计，以支持各种可以预见的变化。</w:t>
      </w:r>
    </w:p>
    <w:p>
      <w:pPr>
        <w:spacing w:line="360" w:lineRule="auto"/>
        <w:rPr>
          <w:rFonts w:hint="eastAsia" w:ascii="宋体" w:hAnsi="宋体" w:eastAsia="宋体" w:cs="宋体"/>
          <w:sz w:val="24"/>
        </w:rPr>
      </w:pPr>
      <w:r>
        <w:rPr>
          <w:rFonts w:hint="eastAsia" w:ascii="宋体" w:hAnsi="宋体" w:eastAsia="宋体" w:cs="宋体"/>
          <w:sz w:val="24"/>
        </w:rPr>
        <w:t>（2）标准化和规范性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平台建设技术路线应充分支持哈尔滨工业大学数字校园统筹规划的应用需求和未来发展，符合并遵守学校制定的教育信息化技术规范、软件设计与开发规范、软件设计开发标准等标准规范要求。</w:t>
      </w:r>
    </w:p>
    <w:p>
      <w:pPr>
        <w:spacing w:line="360" w:lineRule="auto"/>
        <w:rPr>
          <w:rFonts w:hint="eastAsia" w:ascii="宋体" w:hAnsi="宋体" w:eastAsia="宋体" w:cs="宋体"/>
          <w:sz w:val="24"/>
        </w:rPr>
      </w:pPr>
      <w:r>
        <w:rPr>
          <w:rFonts w:hint="eastAsia" w:ascii="宋体" w:hAnsi="宋体" w:eastAsia="宋体" w:cs="宋体"/>
          <w:sz w:val="24"/>
        </w:rPr>
        <w:t>（3）可靠性和稳定性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在高负载的情况下系统需保证业务的可用性；在局部故障发生时需保证整体业务的连续性，即达到7*24小时的可用性；要求系统具备公网访问能力；要求解决方案和产品必须具有良好的可管理性和可维护性，便于日常运行维护和管理。</w:t>
      </w:r>
    </w:p>
    <w:p>
      <w:pPr>
        <w:spacing w:line="360" w:lineRule="auto"/>
        <w:rPr>
          <w:rFonts w:hint="eastAsia" w:ascii="宋体" w:hAnsi="宋体" w:eastAsia="宋体" w:cs="宋体"/>
          <w:sz w:val="24"/>
        </w:rPr>
      </w:pPr>
      <w:r>
        <w:rPr>
          <w:rFonts w:hint="eastAsia" w:ascii="宋体" w:hAnsi="宋体" w:eastAsia="宋体" w:cs="宋体"/>
          <w:sz w:val="24"/>
        </w:rPr>
        <w:t>（4）可扩展性和开放性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统的软硬件环境必须有良好的平滑可扩充性，以适应持续不断的新的应用系统和信息资源的集成。能够支持跨平台、分布式环境运行，能够为后期自主开发提供足够空间。提供相关接口，与数字校园平台等其他系统整合，可根据其他系统的数据资源需求，为其他系统提供必要信息。</w:t>
      </w:r>
    </w:p>
    <w:p>
      <w:pPr>
        <w:spacing w:line="360" w:lineRule="auto"/>
        <w:rPr>
          <w:rFonts w:hint="eastAsia" w:ascii="宋体" w:hAnsi="宋体" w:eastAsia="宋体" w:cs="宋体"/>
          <w:sz w:val="24"/>
        </w:rPr>
      </w:pPr>
      <w:r>
        <w:rPr>
          <w:rFonts w:hint="eastAsia" w:ascii="宋体" w:hAnsi="宋体" w:eastAsia="宋体" w:cs="宋体"/>
          <w:sz w:val="24"/>
        </w:rPr>
        <w:t>（5）安全性和保密性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按照系统性、立体性设计思路，在系统硬件、网络、数据库、应用操作权限、数据权限、身份认证方面，提供全面的、多级别的安全防护设计方案；采取措施进行包括系统安全机制、安全策略、数据存取的权限控制等保护；能完成业务流程和相对应的细颗粒度的分级授权体系；保证用户的合法性和用户使用应用信息资源的权力，避免内部敏感信息泄漏和服务所提供的信息资源被非法访问；建立数据完整性检验机制，保证收发双方数据的一致性，防止信息被非授权修改；数据应采用异地备份。</w:t>
      </w:r>
    </w:p>
    <w:p>
      <w:pPr>
        <w:spacing w:line="360" w:lineRule="auto"/>
        <w:rPr>
          <w:rFonts w:hint="eastAsia" w:ascii="宋体" w:hAnsi="宋体" w:eastAsia="宋体" w:cs="宋体"/>
          <w:sz w:val="24"/>
        </w:rPr>
      </w:pPr>
      <w:r>
        <w:rPr>
          <w:rFonts w:hint="eastAsia" w:ascii="宋体" w:hAnsi="宋体" w:eastAsia="宋体" w:cs="宋体"/>
          <w:sz w:val="24"/>
        </w:rPr>
        <w:t>（6）用户界面美观大方，直观高效。操作流程清晰简洁，易用度、灵活度高，给用户提供良好的操作体验。基于模块化、组件化的思想实现流程化界面、向导式操作和个性化风格，方便使用人员轻松掌握相应系统功能、快速完成相应管理工作。系统必须具备良好的兼容性。</w:t>
      </w:r>
    </w:p>
    <w:p>
      <w:pPr>
        <w:pStyle w:val="5"/>
        <w:tabs>
          <w:tab w:val="left" w:pos="851"/>
        </w:tabs>
        <w:rPr>
          <w:rFonts w:hint="eastAsia" w:ascii="宋体" w:hAnsi="宋体" w:eastAsia="宋体" w:cs="宋体"/>
          <w:sz w:val="24"/>
          <w:szCs w:val="24"/>
          <w:lang w:val="sq-AL"/>
        </w:rPr>
      </w:pPr>
      <w:bookmarkStart w:id="11" w:name="_Toc46751490"/>
      <w:r>
        <w:rPr>
          <w:rFonts w:hint="eastAsia" w:ascii="宋体" w:hAnsi="宋体" w:eastAsia="宋体" w:cs="宋体"/>
          <w:sz w:val="24"/>
          <w:szCs w:val="24"/>
          <w:lang w:val="sq-AL"/>
        </w:rPr>
        <w:t>2、关键技术指标</w:t>
      </w:r>
      <w:bookmarkEnd w:id="11"/>
    </w:p>
    <w:p>
      <w:pPr>
        <w:spacing w:line="360" w:lineRule="auto"/>
        <w:rPr>
          <w:rFonts w:hint="eastAsia" w:ascii="宋体" w:hAnsi="宋体" w:eastAsia="宋体" w:cs="宋体"/>
          <w:sz w:val="24"/>
        </w:rPr>
      </w:pPr>
      <w:r>
        <w:rPr>
          <w:rFonts w:hint="eastAsia" w:ascii="宋体" w:hAnsi="宋体" w:eastAsia="宋体" w:cs="宋体"/>
          <w:sz w:val="24"/>
        </w:rPr>
        <w:t>（1）BMP工作流程引擎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遵循BPMN2.0国际标准的流程引擎架构，使用Activiti（或其它技术框架）作为流程引擎。</w:t>
      </w:r>
    </w:p>
    <w:p>
      <w:pPr>
        <w:spacing w:line="360" w:lineRule="auto"/>
        <w:rPr>
          <w:rFonts w:hint="eastAsia" w:ascii="宋体" w:hAnsi="宋体" w:eastAsia="宋体" w:cs="宋体"/>
          <w:sz w:val="24"/>
        </w:rPr>
      </w:pPr>
      <w:r>
        <w:rPr>
          <w:rFonts w:hint="eastAsia" w:ascii="宋体" w:hAnsi="宋体" w:eastAsia="宋体" w:cs="宋体"/>
          <w:sz w:val="24"/>
        </w:rPr>
        <w:t>1) 需要支持主流程大并发数量（200以上）；</w:t>
      </w:r>
    </w:p>
    <w:p>
      <w:pPr>
        <w:spacing w:line="360" w:lineRule="auto"/>
        <w:rPr>
          <w:rFonts w:hint="eastAsia" w:ascii="宋体" w:hAnsi="宋体" w:eastAsia="宋体" w:cs="宋体"/>
          <w:sz w:val="24"/>
        </w:rPr>
      </w:pPr>
      <w:r>
        <w:rPr>
          <w:rFonts w:hint="eastAsia" w:ascii="宋体" w:hAnsi="宋体" w:eastAsia="宋体" w:cs="宋体"/>
          <w:sz w:val="24"/>
        </w:rPr>
        <w:t>2）需要支持不限制的触发子流程数量，在子流程办理完毕后主流程继续办理。</w:t>
      </w:r>
    </w:p>
    <w:p>
      <w:pPr>
        <w:spacing w:line="360" w:lineRule="auto"/>
        <w:rPr>
          <w:rFonts w:hint="eastAsia" w:ascii="宋体" w:hAnsi="宋体" w:eastAsia="宋体" w:cs="宋体"/>
          <w:sz w:val="24"/>
        </w:rPr>
      </w:pPr>
      <w:r>
        <w:rPr>
          <w:rFonts w:hint="eastAsia" w:ascii="宋体" w:hAnsi="宋体" w:eastAsia="宋体" w:cs="宋体"/>
          <w:sz w:val="24"/>
        </w:rPr>
        <w:t>（2）兼容性要求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平台必须以校内部署的方式运行，基于平台的开发不依赖于任何特定程序开发语言和开发工具；支持主流浏览器（Chrome，火狐、360安全、360极速）。</w:t>
      </w:r>
    </w:p>
    <w:p>
      <w:pPr>
        <w:spacing w:line="360" w:lineRule="auto"/>
        <w:rPr>
          <w:rFonts w:hint="eastAsia" w:ascii="宋体" w:hAnsi="宋体" w:eastAsia="宋体" w:cs="宋体"/>
          <w:sz w:val="24"/>
        </w:rPr>
      </w:pPr>
      <w:r>
        <w:rPr>
          <w:rFonts w:hint="eastAsia" w:ascii="宋体" w:hAnsi="宋体" w:eastAsia="宋体" w:cs="宋体"/>
          <w:sz w:val="24"/>
        </w:rPr>
        <w:t>（3）系统对接要求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必须支持CAS\LDAP等统一身份认证协议，支持与市场主要供应商身份认证平台的对接。系统对外提供的程序调用接口符合RESTful规范。须有对接学校业务系统经验，包括财务系统、OA 系统、本科与研究生教务系统、一卡通系统、上网认证系统、图书系统等数据的对接。</w:t>
      </w:r>
    </w:p>
    <w:p>
      <w:pPr>
        <w:spacing w:line="360" w:lineRule="auto"/>
        <w:rPr>
          <w:rFonts w:hint="eastAsia" w:ascii="宋体" w:hAnsi="宋体" w:eastAsia="宋体" w:cs="宋体"/>
          <w:sz w:val="24"/>
        </w:rPr>
      </w:pPr>
      <w:r>
        <w:rPr>
          <w:rFonts w:hint="eastAsia" w:ascii="宋体" w:hAnsi="宋体" w:eastAsia="宋体" w:cs="宋体"/>
          <w:sz w:val="24"/>
        </w:rPr>
        <w:t>（4）安全要求</w:t>
      </w:r>
    </w:p>
    <w:p>
      <w:pPr>
        <w:spacing w:line="360" w:lineRule="auto"/>
        <w:rPr>
          <w:rFonts w:hint="eastAsia" w:ascii="宋体" w:hAnsi="宋体" w:eastAsia="宋体" w:cs="宋体"/>
          <w:sz w:val="24"/>
        </w:rPr>
      </w:pPr>
      <w:r>
        <w:rPr>
          <w:rFonts w:hint="eastAsia" w:ascii="宋体" w:hAnsi="宋体" w:eastAsia="宋体" w:cs="宋体"/>
          <w:sz w:val="24"/>
        </w:rPr>
        <w:t>1）系统安全需要达到国家标准。</w:t>
      </w:r>
    </w:p>
    <w:p>
      <w:pPr>
        <w:spacing w:line="360" w:lineRule="auto"/>
        <w:rPr>
          <w:rFonts w:hint="eastAsia" w:ascii="宋体" w:hAnsi="宋体" w:eastAsia="宋体" w:cs="宋体"/>
          <w:sz w:val="24"/>
        </w:rPr>
      </w:pPr>
      <w:r>
        <w:rPr>
          <w:rFonts w:hint="eastAsia" w:ascii="宋体" w:hAnsi="宋体" w:eastAsia="宋体" w:cs="宋体"/>
          <w:sz w:val="24"/>
        </w:rPr>
        <w:t>2）需要提供详细的用户及管理员使用平台的登录日志与操作日志。</w:t>
      </w:r>
    </w:p>
    <w:p>
      <w:pPr>
        <w:spacing w:line="360" w:lineRule="auto"/>
        <w:rPr>
          <w:rFonts w:hint="eastAsia" w:ascii="宋体" w:hAnsi="宋体" w:eastAsia="宋体" w:cs="宋体"/>
          <w:sz w:val="24"/>
        </w:rPr>
      </w:pPr>
      <w:r>
        <w:rPr>
          <w:rFonts w:hint="eastAsia" w:ascii="宋体" w:hAnsi="宋体" w:eastAsia="宋体" w:cs="宋体"/>
          <w:sz w:val="24"/>
        </w:rPr>
        <w:t>3）应使用加密算法对程序源代码进行加密，防止文件篡改。</w:t>
      </w:r>
    </w:p>
    <w:p>
      <w:pPr>
        <w:spacing w:line="360" w:lineRule="auto"/>
        <w:rPr>
          <w:rFonts w:hint="eastAsia" w:ascii="宋体" w:hAnsi="宋体" w:eastAsia="宋体" w:cs="宋体"/>
          <w:sz w:val="24"/>
        </w:rPr>
      </w:pPr>
      <w:r>
        <w:rPr>
          <w:rFonts w:hint="eastAsia" w:ascii="宋体" w:hAnsi="宋体" w:eastAsia="宋体" w:cs="宋体"/>
          <w:sz w:val="24"/>
        </w:rPr>
        <w:t>4）全系统页面必须使用HTTPS，系统支持SSL证书。</w:t>
      </w:r>
    </w:p>
    <w:p>
      <w:pPr>
        <w:spacing w:line="360" w:lineRule="auto"/>
        <w:rPr>
          <w:rFonts w:hint="eastAsia" w:ascii="宋体" w:hAnsi="宋体" w:eastAsia="宋体" w:cs="宋体"/>
          <w:sz w:val="24"/>
        </w:rPr>
      </w:pPr>
      <w:r>
        <w:rPr>
          <w:rFonts w:hint="eastAsia" w:ascii="宋体" w:hAnsi="宋体" w:eastAsia="宋体" w:cs="宋体"/>
          <w:sz w:val="24"/>
        </w:rPr>
        <w:t>5）需要实现数据内外网隔离，校园数据交换务必在内网进行，仅有前端服务器对公网提供服务。</w:t>
      </w:r>
    </w:p>
    <w:p>
      <w:pPr>
        <w:spacing w:line="360" w:lineRule="auto"/>
        <w:rPr>
          <w:rFonts w:hint="eastAsia" w:ascii="宋体" w:hAnsi="宋体" w:eastAsia="宋体" w:cs="宋体"/>
          <w:sz w:val="24"/>
        </w:rPr>
      </w:pPr>
      <w:r>
        <w:rPr>
          <w:rFonts w:hint="eastAsia" w:ascii="宋体" w:hAnsi="宋体" w:eastAsia="宋体" w:cs="宋体"/>
          <w:sz w:val="24"/>
        </w:rPr>
        <w:t>6）需要提供全面的系统安全策略实施，包括系统完善的用户及权限管理、用户身份认证策略以防非法用户入侵。</w:t>
      </w:r>
    </w:p>
    <w:p>
      <w:pPr>
        <w:spacing w:line="360" w:lineRule="auto"/>
        <w:rPr>
          <w:rFonts w:hint="eastAsia" w:ascii="宋体" w:hAnsi="宋体" w:eastAsia="宋体" w:cs="宋体"/>
          <w:sz w:val="24"/>
        </w:rPr>
      </w:pPr>
      <w:r>
        <w:rPr>
          <w:rFonts w:hint="eastAsia" w:ascii="宋体" w:hAnsi="宋体" w:eastAsia="宋体" w:cs="宋体"/>
          <w:sz w:val="24"/>
        </w:rPr>
        <w:t>7）需要对系统的保密数据进行加密，系统防止SQL注入等的攻击机制。</w:t>
      </w:r>
    </w:p>
    <w:p>
      <w:pPr>
        <w:spacing w:line="360" w:lineRule="auto"/>
        <w:rPr>
          <w:rFonts w:hint="eastAsia" w:ascii="宋体" w:hAnsi="宋体" w:eastAsia="宋体" w:cs="宋体"/>
          <w:sz w:val="24"/>
          <w:highlight w:val="none"/>
        </w:rPr>
      </w:pPr>
      <w:r>
        <w:rPr>
          <w:rFonts w:hint="eastAsia" w:ascii="宋体" w:hAnsi="宋体" w:eastAsia="宋体" w:cs="宋体"/>
          <w:sz w:val="24"/>
        </w:rPr>
        <w:t>8）所有在通信过程中使用的密钥、算法均需要</w:t>
      </w:r>
      <w:r>
        <w:rPr>
          <w:rFonts w:hint="eastAsia" w:ascii="宋体" w:hAnsi="宋体" w:eastAsia="宋体" w:cs="宋体"/>
          <w:sz w:val="24"/>
          <w:highlight w:val="none"/>
        </w:rPr>
        <w:t>支持升级，从而持续保持系统的安全性。</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（5）开发要求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1）开发语言：采用</w:t>
      </w:r>
      <w:r>
        <w:rPr>
          <w:rFonts w:hint="eastAsia" w:ascii="宋体" w:hAnsi="宋体" w:eastAsia="宋体" w:cs="宋体"/>
          <w:sz w:val="24"/>
          <w:highlight w:val="none"/>
        </w:rPr>
        <w:t>JAVA</w:t>
      </w:r>
      <w:r>
        <w:rPr>
          <w:rFonts w:hint="eastAsia" w:ascii="宋体" w:hAnsi="宋体" w:eastAsia="宋体" w:cs="宋体"/>
          <w:sz w:val="24"/>
          <w:highlight w:val="none"/>
        </w:rPr>
        <w:t>语言和技术，基于SpringBoot、 Nodejs、Python、Ruby 中的一种或多种分布式计算技术进行系统架构设计和系统开发.采用多层架构的</w:t>
      </w:r>
      <w:r>
        <w:rPr>
          <w:rFonts w:hint="eastAsia" w:ascii="宋体" w:hAnsi="宋体" w:eastAsia="宋体" w:cs="宋体"/>
          <w:sz w:val="24"/>
          <w:highlight w:val="none"/>
        </w:rPr>
        <w:t>B/S</w:t>
      </w:r>
      <w:r>
        <w:rPr>
          <w:rFonts w:hint="eastAsia" w:ascii="宋体" w:hAnsi="宋体" w:eastAsia="宋体" w:cs="宋体"/>
          <w:sz w:val="24"/>
          <w:highlight w:val="none"/>
        </w:rPr>
        <w:t>结构；</w:t>
      </w: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2）运行环境： M</w:t>
      </w:r>
      <w:r>
        <w:rPr>
          <w:rFonts w:hint="eastAsia" w:ascii="宋体" w:hAnsi="宋体" w:eastAsia="宋体" w:cs="宋体"/>
          <w:sz w:val="24"/>
          <w:highlight w:val="none"/>
        </w:rPr>
        <w:t>aven、JDK</w:t>
      </w:r>
      <w:r>
        <w:rPr>
          <w:rFonts w:hint="eastAsia" w:ascii="宋体" w:hAnsi="宋体" w:eastAsia="宋体" w:cs="宋体"/>
          <w:sz w:val="24"/>
          <w:highlight w:val="none"/>
        </w:rPr>
        <w:t>1.7+</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3）操作系统： RedHat、 Centos7+或Ubuntu16.04+</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4）后端支持独立部署（前、后端彻底分离）</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5）后台必须支持一键部署</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（6）前端技术</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1）采用HTML5+CSS3标准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2）通过SVG，LocalStorage缓存，EventSource</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3）采用框架相关技术：</w:t>
      </w:r>
      <w:r>
        <w:rPr>
          <w:rFonts w:hint="eastAsia" w:ascii="宋体" w:hAnsi="宋体" w:eastAsia="宋体" w:cs="宋体"/>
          <w:sz w:val="24"/>
          <w:highlight w:val="none"/>
        </w:rPr>
        <w:t>fis3、bower</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4）前段必须支持一键部署</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（7）维护性要求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1）应实现自动化部署的程序部署方式。</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2）应实现安装系统运维软件，监测服务器CPU、内存、硬盘等的状态。</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3）系统需要提供完善的维护信息，支持各模块运行状态的自我诊断功能。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4）系统各模块软件，需要可以独立实现在线升级，系统对于各模块软件版本具备统一管理能力。</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5）系统需提供本地化运维，并需提供拟投入运维人员。</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（7）标准化要求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1）所有系统须符合国家软件工程、信息系统工程最新标准或规范，符合用户信息编码标准，遵循有关国家标准和互联网有关行业规范。</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2）投标方应提供UI设计标准、视觉规范，前端采用统一的色彩、统一的ICON、风格，一致的配图、插画，达到界面美观，风格统一。</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（8）集成要求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能够无缝对接学校流程管理平台、移动校园平台、统一身份认证等平台，接口费自理。</w:t>
      </w:r>
      <w:r>
        <w:rPr>
          <w:rFonts w:hint="eastAsia" w:ascii="宋体" w:hAnsi="宋体" w:eastAsia="宋体" w:cs="宋体"/>
          <w:b/>
          <w:bCs/>
          <w:sz w:val="24"/>
          <w:highlight w:val="none"/>
        </w:rPr>
        <w:t>（需提供书面承诺函并加盖公章，如不提供按无效标处理。）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rPr>
        <w:t>9</w:t>
      </w:r>
      <w:r>
        <w:rPr>
          <w:rFonts w:hint="eastAsia" w:ascii="宋体" w:hAnsi="宋体" w:eastAsia="宋体" w:cs="宋体"/>
          <w:sz w:val="24"/>
          <w:highlight w:val="none"/>
        </w:rPr>
        <w:t>）所有投标人均须提供投标产品满足的技术指标，并明确是否满足上述技术指标要求。</w:t>
      </w:r>
    </w:p>
    <w:p>
      <w:pPr>
        <w:spacing w:line="360" w:lineRule="auto"/>
        <w:ind w:firstLine="480" w:firstLineChars="200"/>
        <w:rPr>
          <w:rFonts w:hint="eastAsia" w:ascii="宋体" w:hAnsi="宋体" w:eastAsia="宋体" w:cs="宋体"/>
          <w:sz w:val="24"/>
          <w:highlight w:val="none"/>
        </w:rPr>
      </w:pPr>
    </w:p>
    <w:p>
      <w:pPr>
        <w:pStyle w:val="5"/>
        <w:tabs>
          <w:tab w:val="left" w:pos="851"/>
        </w:tabs>
        <w:rPr>
          <w:rFonts w:hint="eastAsia" w:ascii="宋体" w:hAnsi="宋体" w:eastAsia="宋体" w:cs="宋体"/>
          <w:sz w:val="24"/>
          <w:szCs w:val="24"/>
          <w:highlight w:val="none"/>
          <w:lang w:val="sq-AL"/>
        </w:rPr>
      </w:pPr>
      <w:bookmarkStart w:id="12" w:name="_Toc46751491"/>
      <w:r>
        <w:rPr>
          <w:rFonts w:hint="eastAsia" w:ascii="宋体" w:hAnsi="宋体" w:eastAsia="宋体" w:cs="宋体"/>
          <w:sz w:val="24"/>
          <w:szCs w:val="24"/>
          <w:highlight w:val="none"/>
          <w:lang w:val="sq-AL"/>
        </w:rPr>
        <w:t>3、对项目技术架构和技术实现途径的要求</w:t>
      </w:r>
      <w:bookmarkEnd w:id="12"/>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（2）编程语言需要按J2EE 1.7以上规格，采用Java编程语言和服务器端Java技术开发。系统采用面向对象组件化设计，并基于跨平台业界标准，包括Java、JSP、XML等，完全独立于硬件和操作系统的开发环境。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（3）要求至少支持的操作系统为Windows、Unix、Linux操作系统。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（4）支持完备的日志管理功能，包括系统安全日志、系统操作日志和系统运行日志，支持日志查询，支持日志文件导出。</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所有投标人须按照上述要求分项应答，提供针对该项要求的技术方案。</w:t>
      </w:r>
    </w:p>
    <w:p>
      <w:pPr>
        <w:pStyle w:val="5"/>
        <w:tabs>
          <w:tab w:val="left" w:pos="851"/>
        </w:tabs>
        <w:rPr>
          <w:rFonts w:hint="eastAsia" w:ascii="宋体" w:hAnsi="宋体" w:eastAsia="宋体" w:cs="宋体"/>
          <w:sz w:val="24"/>
          <w:szCs w:val="24"/>
          <w:highlight w:val="none"/>
        </w:rPr>
      </w:pPr>
      <w:bookmarkStart w:id="13" w:name="_Toc46751492"/>
      <w:r>
        <w:rPr>
          <w:rFonts w:hint="eastAsia" w:ascii="宋体" w:hAnsi="宋体" w:eastAsia="宋体" w:cs="宋体"/>
          <w:sz w:val="24"/>
          <w:szCs w:val="24"/>
          <w:highlight w:val="none"/>
        </w:rPr>
        <w:t>4、项目验收及质保期</w:t>
      </w:r>
      <w:bookmarkEnd w:id="13"/>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投标人应有能力在实施服务期两日内提供所投标产品当前版本进行测试，用户有权对投标文件所投产品所列功能和技术参数提出测试要求，如测试结果与投标方案不符，采购人有权以虚假应标予以上报财政部门，终止合同。</w:t>
      </w:r>
      <w:r>
        <w:rPr>
          <w:rFonts w:hint="eastAsia" w:ascii="宋体" w:hAnsi="宋体" w:eastAsia="宋体" w:cs="宋体"/>
          <w:b/>
          <w:bCs/>
          <w:sz w:val="24"/>
          <w:highlight w:val="none"/>
        </w:rPr>
        <w:t>（需提供书面承诺函并加盖公章，如不提供按无效标处理。）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（2）合同签订后30个工作日内交付所有功能并接受验收。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项目验收标准：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验收标准按本招标文件各项主要技术参数指标和附件备件要求执行（如低于采购中的技术要求，需方有权拒收）。经测试检验合格后买卖双方签署验收报告。</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a. 验收内容：系统功能、稳定性、兼容性、可靠性等；招标文件中所述之其它功能指标。</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b. 检验标准按招标文件中的相应检验标准。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c. 设备在需方现场安装调试完成后，进行验收。当完成全部验收内容并合格后，双方签署验收报告。</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项目免费质保周期为2年，自验收通过之日开始计算。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所有投标人须按照上述要求分项应答，按照指定的日期和验收要求供货，并承诺质保周期。</w:t>
      </w:r>
    </w:p>
    <w:p>
      <w:pPr>
        <w:pStyle w:val="5"/>
        <w:tabs>
          <w:tab w:val="left" w:pos="851"/>
        </w:tabs>
        <w:rPr>
          <w:rFonts w:hint="eastAsia" w:ascii="宋体" w:hAnsi="宋体" w:eastAsia="宋体" w:cs="宋体"/>
          <w:sz w:val="24"/>
          <w:szCs w:val="24"/>
          <w:highlight w:val="none"/>
        </w:rPr>
      </w:pPr>
      <w:bookmarkStart w:id="14" w:name="_Toc46751493"/>
      <w:r>
        <w:rPr>
          <w:rFonts w:hint="eastAsia" w:ascii="宋体" w:hAnsi="宋体" w:eastAsia="宋体" w:cs="宋体"/>
          <w:sz w:val="24"/>
          <w:szCs w:val="24"/>
          <w:highlight w:val="none"/>
        </w:rPr>
        <w:t>5、付款方法和条件</w:t>
      </w:r>
      <w:bookmarkEnd w:id="14"/>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合同签订后付款60%，验收合格后付款30%，10%作为项目质保金。</w:t>
      </w:r>
    </w:p>
    <w:p>
      <w:pPr>
        <w:pStyle w:val="5"/>
        <w:tabs>
          <w:tab w:val="left" w:pos="851"/>
        </w:tabs>
        <w:rPr>
          <w:rFonts w:hint="eastAsia" w:ascii="宋体" w:hAnsi="宋体" w:eastAsia="宋体" w:cs="宋体"/>
          <w:sz w:val="24"/>
          <w:szCs w:val="24"/>
          <w:highlight w:val="none"/>
        </w:rPr>
      </w:pPr>
      <w:bookmarkStart w:id="15" w:name="_Toc46751494"/>
      <w:r>
        <w:rPr>
          <w:rFonts w:hint="eastAsia" w:ascii="宋体" w:hAnsi="宋体" w:eastAsia="宋体" w:cs="宋体"/>
          <w:sz w:val="24"/>
          <w:szCs w:val="24"/>
          <w:highlight w:val="none"/>
        </w:rPr>
        <w:t>6、售后维护要求</w:t>
      </w:r>
      <w:bookmarkEnd w:id="15"/>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所有投标人须承诺在项目合同规定的服务期内对系统进行免费维护，包括但不限于系统故障修复、系统升级、数据迁移、补丁包安装、安全漏洞修复、系统间数据共享、系统间业务对接和系统问题咨询等。</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（1）对项目使用培训的要求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投标方需根据用户需求不断改进系统功能和性能，并提供有效的二次开发培训。</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应针对本项目的最终用户和系统运行维护用户提供分层次培训。需提供灵活多样的培训方式，包括最终用户的操作培训、对运行维护人员的技术培训等。</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应制定详细的人员培训方案，培训方案应包括培训目的、培训时间安排、人员层次、人数、次数、培训课程（包括课程介绍）主要内容（列出培训基本内容）培训组织方式等。</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对于提供的所有培训，必须保证师资力量，主要培训教员应是产品的主要设计和开发者。</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培训的内容及方案应由双方协商制定。供应商前来进行技术培训的人员的费用包括在合同总价中。</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（2）对项目售后服务的要求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在服务期内，应始终通过现场服务、电话服务、远程服务等方式提供快速、高效的维护服务。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服务期内须提供所供软件系统的系统BUG修复、系统性能优化等服务。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协助提供系统数据备份服务，并定期检验数据备份的有效性。</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协助采购人对产品运行环境（包括操作系统、数据库、中间件以及其它相关软件）及时进行打补丁、查病毒服务。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投标人在投标时须提出软件系统及运行环境的定期维护计划，对采购人要求的不定期维护提出响应措施。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实施系统维护或修改设计后，应在1周内更新有关技术文档并提交采购人。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技术支持方面，提供7×24小时的技术咨询服务，每年提供至少2次对系统运行状况的评估服务，提供每月1次巡视服务，检测软件系统及运行环境的运行情况。</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故障响应方面，提供7×24小时的故障服务受理；对重大故障提供7×24小时的现场支援，一般故障提供5×8小时支援；故障服务的响应时间小于1小时；中断时间不能超过3小时。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所有投标人须按照上述要求分项应答，明确售后维护方案，如不应答，按无效标处理。</w:t>
      </w:r>
    </w:p>
    <w:p>
      <w:pPr>
        <w:spacing w:line="360" w:lineRule="auto"/>
        <w:rPr>
          <w:rFonts w:hint="eastAsia" w:ascii="宋体" w:hAnsi="宋体" w:eastAsia="宋体" w:cs="宋体"/>
          <w:sz w:val="24"/>
          <w:highlight w:val="none"/>
        </w:rPr>
      </w:pPr>
    </w:p>
    <w:p>
      <w:pPr>
        <w:pStyle w:val="4"/>
        <w:spacing w:beforeLines="50" w:afterLines="50"/>
        <w:rPr>
          <w:rFonts w:hint="eastAsia" w:ascii="宋体" w:hAnsi="宋体" w:eastAsia="宋体" w:cs="宋体"/>
          <w:highlight w:val="none"/>
        </w:rPr>
      </w:pPr>
      <w:bookmarkStart w:id="16" w:name="_Toc46751495"/>
      <w:r>
        <w:rPr>
          <w:rFonts w:hint="eastAsia" w:ascii="宋体" w:hAnsi="宋体" w:eastAsia="宋体" w:cs="宋体"/>
          <w:highlight w:val="none"/>
        </w:rPr>
        <w:t>四、项目与学校信息化总体框架兼容的要求</w:t>
      </w:r>
      <w:bookmarkEnd w:id="16"/>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所有投标人须按照以下各小节的技术要求分项应答，明确具体的技术实施方案。如不予应答或未给出具体实施方案，则视为不满足招标要求。</w:t>
      </w:r>
    </w:p>
    <w:p>
      <w:pPr>
        <w:pStyle w:val="5"/>
        <w:tabs>
          <w:tab w:val="left" w:pos="851"/>
        </w:tabs>
        <w:rPr>
          <w:rFonts w:hint="eastAsia" w:ascii="宋体" w:hAnsi="宋体" w:eastAsia="宋体" w:cs="宋体"/>
          <w:sz w:val="24"/>
          <w:szCs w:val="24"/>
          <w:highlight w:val="none"/>
        </w:rPr>
      </w:pPr>
      <w:bookmarkStart w:id="17" w:name="_Toc46751496"/>
      <w:r>
        <w:rPr>
          <w:rFonts w:hint="eastAsia" w:ascii="宋体" w:hAnsi="宋体" w:eastAsia="宋体" w:cs="宋体"/>
          <w:sz w:val="24"/>
          <w:szCs w:val="24"/>
          <w:highlight w:val="none"/>
        </w:rPr>
        <w:t>1、系统对接要求</w:t>
      </w:r>
      <w:bookmarkEnd w:id="1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（1）统一身份认证接入要求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统一身份认证服务通过统一管理用户的认证过程和认证信息，使登录后的用户在应用之间可以不需再次登录，为用户带来</w:t>
      </w:r>
      <w:r>
        <w:rPr>
          <w:rFonts w:hint="eastAsia" w:ascii="宋体" w:hAnsi="宋体" w:eastAsia="宋体" w:cs="宋体"/>
          <w:sz w:val="24"/>
          <w:highlight w:val="none"/>
        </w:rPr>
        <w:t xml:space="preserve"> “</w:t>
      </w:r>
      <w:r>
        <w:rPr>
          <w:rFonts w:hint="eastAsia" w:ascii="宋体" w:hAnsi="宋体" w:eastAsia="宋体" w:cs="宋体"/>
          <w:sz w:val="24"/>
          <w:highlight w:val="none"/>
        </w:rPr>
        <w:t>单点登录，多点漫游”的便利。校园用户提供与校园其他系统数据</w:t>
      </w:r>
      <w:r>
        <w:rPr>
          <w:rFonts w:hint="eastAsia" w:ascii="宋体" w:hAnsi="宋体" w:eastAsia="宋体" w:cs="宋体"/>
          <w:sz w:val="24"/>
          <w:highlight w:val="none"/>
        </w:rPr>
        <w:t>/</w:t>
      </w:r>
      <w:r>
        <w:rPr>
          <w:rFonts w:hint="eastAsia" w:ascii="宋体" w:hAnsi="宋体" w:eastAsia="宋体" w:cs="宋体"/>
          <w:sz w:val="24"/>
          <w:highlight w:val="none"/>
        </w:rPr>
        <w:t>功能对接的唯一标识，因此在系统登录与用户身份需与校园统一身份认证服务进行对接。</w:t>
      </w: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（2）共享数据中心数据对接要求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按学校相关的数据标准，以只读视图的方式授权和开放系统数据，这些数据将会被同步至共享数据中心，供其他业务系统使用。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面向其他应用系统需提供数据访问接⼝的服务，根据数据访问的要求对元数据进行封装，以</w:t>
      </w:r>
      <w:r>
        <w:rPr>
          <w:rFonts w:hint="eastAsia" w:ascii="宋体" w:hAnsi="宋体" w:eastAsia="宋体" w:cs="宋体"/>
          <w:sz w:val="24"/>
          <w:highlight w:val="none"/>
        </w:rPr>
        <w:t xml:space="preserve"> Web Service </w:t>
      </w:r>
      <w:r>
        <w:rPr>
          <w:rFonts w:hint="eastAsia" w:ascii="宋体" w:hAnsi="宋体" w:eastAsia="宋体" w:cs="宋体"/>
          <w:sz w:val="24"/>
          <w:highlight w:val="none"/>
        </w:rPr>
        <w:t>接口的形式对外发布。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（3）统一通信平台对接要求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信息发送须严格遵守各通信运营商对信息安全管理和企业用户授权的相关要求，包括但不限于信息审计、黑白名单设置和信息模板管理等要求。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（4）校园门户集成要求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包括四个方面的集成内容：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1）资讯对接：为系统的资讯类内容提供</w:t>
      </w:r>
      <w:r>
        <w:rPr>
          <w:rFonts w:hint="eastAsia" w:ascii="宋体" w:hAnsi="宋体" w:eastAsia="宋体" w:cs="宋体"/>
          <w:sz w:val="24"/>
          <w:highlight w:val="none"/>
        </w:rPr>
        <w:t>RSS</w:t>
      </w:r>
      <w:r>
        <w:rPr>
          <w:rFonts w:hint="eastAsia" w:ascii="宋体" w:hAnsi="宋体" w:eastAsia="宋体" w:cs="宋体"/>
          <w:sz w:val="24"/>
          <w:highlight w:val="none"/>
        </w:rPr>
        <w:t>或</w:t>
      </w:r>
      <w:r>
        <w:rPr>
          <w:rFonts w:hint="eastAsia" w:ascii="宋体" w:hAnsi="宋体" w:eastAsia="宋体" w:cs="宋体"/>
          <w:sz w:val="24"/>
          <w:highlight w:val="none"/>
        </w:rPr>
        <w:t>API</w:t>
      </w:r>
      <w:r>
        <w:rPr>
          <w:rFonts w:hint="eastAsia" w:ascii="宋体" w:hAnsi="宋体" w:eastAsia="宋体" w:cs="宋体"/>
          <w:sz w:val="24"/>
          <w:highlight w:val="none"/>
        </w:rPr>
        <w:t>订阅接口，以供第三方系统的统一调用。</w:t>
      </w: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2）待办</w:t>
      </w:r>
      <w:r>
        <w:rPr>
          <w:rFonts w:hint="eastAsia" w:ascii="宋体" w:hAnsi="宋体" w:eastAsia="宋体" w:cs="宋体"/>
          <w:sz w:val="24"/>
          <w:highlight w:val="none"/>
        </w:rPr>
        <w:t>/</w:t>
      </w:r>
      <w:r>
        <w:rPr>
          <w:rFonts w:hint="eastAsia" w:ascii="宋体" w:hAnsi="宋体" w:eastAsia="宋体" w:cs="宋体"/>
          <w:sz w:val="24"/>
          <w:highlight w:val="none"/>
        </w:rPr>
        <w:t>已办接口对接：包括系统产生的流程类状态信息等。此类数据需由系统提供相应的</w:t>
      </w:r>
      <w:r>
        <w:rPr>
          <w:rFonts w:hint="eastAsia" w:ascii="宋体" w:hAnsi="宋体" w:eastAsia="宋体" w:cs="宋体"/>
          <w:sz w:val="24"/>
          <w:highlight w:val="none"/>
        </w:rPr>
        <w:t>webservice</w:t>
      </w:r>
      <w:r>
        <w:rPr>
          <w:rFonts w:hint="eastAsia" w:ascii="宋体" w:hAnsi="宋体" w:eastAsia="宋体" w:cs="宋体"/>
          <w:sz w:val="24"/>
          <w:highlight w:val="none"/>
        </w:rPr>
        <w:t>接⼝，供门户系统待办</w:t>
      </w:r>
      <w:r>
        <w:rPr>
          <w:rFonts w:hint="eastAsia" w:ascii="宋体" w:hAnsi="宋体" w:eastAsia="宋体" w:cs="宋体"/>
          <w:sz w:val="24"/>
          <w:highlight w:val="none"/>
        </w:rPr>
        <w:t>/</w:t>
      </w:r>
      <w:r>
        <w:rPr>
          <w:rFonts w:hint="eastAsia" w:ascii="宋体" w:hAnsi="宋体" w:eastAsia="宋体" w:cs="宋体"/>
          <w:sz w:val="24"/>
          <w:highlight w:val="none"/>
        </w:rPr>
        <w:t>已办功能调用。</w:t>
      </w: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3）服务对接：校园门户内提供校园办事服务功能，涉及到师生服务的申请、办事类应用需与办事服务进行对接。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应用对接：校园门户提供开发者服务功能，支持门户内应用的开发与集成，对于能够为师生提供的简单应用，应在门户平台中遵循相应的接口与界面规范建立对应的应用（第（5）条要求的移动应用集成同理）。</w:t>
      </w: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（5）校园移动应用集成要求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包括移动数字校园</w:t>
      </w:r>
      <w:r>
        <w:rPr>
          <w:rFonts w:hint="eastAsia" w:ascii="宋体" w:hAnsi="宋体" w:eastAsia="宋体" w:cs="宋体"/>
          <w:sz w:val="24"/>
          <w:highlight w:val="none"/>
        </w:rPr>
        <w:t>APP</w:t>
      </w:r>
      <w:r>
        <w:rPr>
          <w:rFonts w:hint="eastAsia" w:ascii="宋体" w:hAnsi="宋体" w:eastAsia="宋体" w:cs="宋体"/>
          <w:sz w:val="24"/>
          <w:highlight w:val="none"/>
        </w:rPr>
        <w:t>与校园微信公众服务号</w:t>
      </w:r>
      <w:r>
        <w:rPr>
          <w:rFonts w:hint="eastAsia" w:ascii="宋体" w:hAnsi="宋体" w:eastAsia="宋体" w:cs="宋体"/>
          <w:sz w:val="24"/>
          <w:highlight w:val="none"/>
        </w:rPr>
        <w:t>/</w:t>
      </w:r>
      <w:r>
        <w:rPr>
          <w:rFonts w:hint="eastAsia" w:ascii="宋体" w:hAnsi="宋体" w:eastAsia="宋体" w:cs="宋体"/>
          <w:sz w:val="24"/>
          <w:highlight w:val="none"/>
        </w:rPr>
        <w:t>企业号，内置的应用商店等。功能支持</w:t>
      </w:r>
      <w:r>
        <w:rPr>
          <w:rFonts w:hint="eastAsia" w:ascii="宋体" w:hAnsi="宋体" w:eastAsia="宋体" w:cs="宋体"/>
          <w:sz w:val="24"/>
          <w:highlight w:val="none"/>
        </w:rPr>
        <w:t>HTML</w:t>
      </w:r>
      <w:r>
        <w:rPr>
          <w:rFonts w:hint="eastAsia" w:ascii="宋体" w:hAnsi="宋体" w:eastAsia="宋体" w:cs="宋体"/>
          <w:sz w:val="24"/>
          <w:highlight w:val="none"/>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（6）校园统一支付缴费平台的集成要求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如果项目中存在支付缴费类业务，应具备与学校统一支付缴费平台集成的能力：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1）能根据统一支付缴费平台提供的标准化开发接口实现支付缴费业务的定制与开发。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2）能提供标准开放式接口，用于统一支付缴费平台获取相关数据。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具体的技术实施方案可由本项目施工单位和统一支付缴费平台施工单位协商确定。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（7）校园一卡通系统集成要求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如果项目中存在与一卡通系统相关业务，应具备与校园一卡通系统对接集成的能力：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1）能根据一卡通系统提供的标准化开发接口实现与一卡通系统的集成开发。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2）能提供标准化开放式接口，用于一卡通系统获取相关数据。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具体的技术实施方案可由本项目施工单位和一卡通系统施工单位协商确定。</w:t>
      </w:r>
    </w:p>
    <w:p>
      <w:pPr>
        <w:pStyle w:val="5"/>
        <w:tabs>
          <w:tab w:val="left" w:pos="851"/>
        </w:tabs>
        <w:rPr>
          <w:rFonts w:hint="eastAsia" w:ascii="宋体" w:hAnsi="宋体" w:eastAsia="宋体" w:cs="宋体"/>
          <w:sz w:val="24"/>
          <w:szCs w:val="24"/>
          <w:highlight w:val="none"/>
        </w:rPr>
      </w:pPr>
      <w:bookmarkStart w:id="18" w:name="_Toc46751497"/>
      <w:r>
        <w:rPr>
          <w:rFonts w:hint="eastAsia" w:ascii="宋体" w:hAnsi="宋体" w:eastAsia="宋体" w:cs="宋体"/>
          <w:sz w:val="24"/>
          <w:szCs w:val="24"/>
          <w:highlight w:val="none"/>
        </w:rPr>
        <w:t>2、对系统扩展性的要求</w:t>
      </w:r>
      <w:bookmarkEnd w:id="1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具备良好的应用集成能力，提供标准的数据接口，支持二次开发。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系统须具备良好的扩展性，具有较长的生命周期，在后期的应用过程中能够基于平台进行业务扩展。</w:t>
      </w:r>
    </w:p>
    <w:p>
      <w:pPr>
        <w:pStyle w:val="5"/>
        <w:tabs>
          <w:tab w:val="left" w:pos="851"/>
        </w:tabs>
        <w:rPr>
          <w:rFonts w:hint="eastAsia" w:ascii="宋体" w:hAnsi="宋体" w:eastAsia="宋体" w:cs="宋体"/>
          <w:sz w:val="24"/>
          <w:szCs w:val="24"/>
          <w:highlight w:val="none"/>
        </w:rPr>
      </w:pPr>
      <w:bookmarkStart w:id="19" w:name="_Toc46751498"/>
      <w:r>
        <w:rPr>
          <w:rFonts w:hint="eastAsia" w:ascii="宋体" w:hAnsi="宋体" w:eastAsia="宋体" w:cs="宋体"/>
          <w:sz w:val="24"/>
          <w:szCs w:val="24"/>
          <w:highlight w:val="none"/>
        </w:rPr>
        <w:t>3、对系统安全性的要求</w:t>
      </w:r>
      <w:bookmarkEnd w:id="19"/>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（1）总体要求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1）系统提供商对于因为程序代码、框架技术以及使用的中间件而产生的应用系统漏洞或</w:t>
      </w:r>
      <w:r>
        <w:rPr>
          <w:rFonts w:hint="eastAsia" w:ascii="宋体" w:hAnsi="宋体" w:eastAsia="宋体" w:cs="宋体"/>
          <w:b/>
          <w:bCs/>
          <w:i/>
          <w:iCs/>
          <w:sz w:val="24"/>
          <w:highlight w:val="none"/>
        </w:rPr>
        <w:t>bug</w:t>
      </w:r>
      <w:r>
        <w:rPr>
          <w:rFonts w:hint="eastAsia" w:ascii="宋体" w:hAnsi="宋体" w:eastAsia="宋体" w:cs="宋体"/>
          <w:sz w:val="24"/>
          <w:highlight w:val="none"/>
        </w:rPr>
        <w:t>等程序错误终身负责维护升级；</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2）系统上线前须经学校的安全准入检测，不合格的系统不能上线并验收；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（2）系统配置要求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rPr>
        <w:t>系统必须保证为正常上线系统，须更新为最新。禁止采用失去技术升级的系统（如：</w:t>
      </w:r>
      <w:r>
        <w:rPr>
          <w:rFonts w:hint="eastAsia" w:ascii="宋体" w:hAnsi="宋体" w:eastAsia="宋体" w:cs="宋体"/>
          <w:b/>
          <w:bCs/>
          <w:i/>
          <w:iCs/>
          <w:sz w:val="24"/>
          <w:highlight w:val="none"/>
        </w:rPr>
        <w:t>windows 2003</w:t>
      </w:r>
      <w:r>
        <w:rPr>
          <w:rFonts w:hint="eastAsia" w:ascii="宋体" w:hAnsi="宋体" w:eastAsia="宋体" w:cs="宋体"/>
          <w:sz w:val="24"/>
          <w:highlight w:val="none"/>
        </w:rPr>
        <w:t>等）；禁止采用含有已知漏洞的组件、应用程序、框架（如：</w:t>
      </w:r>
      <w:r>
        <w:rPr>
          <w:rFonts w:hint="eastAsia" w:ascii="宋体" w:hAnsi="宋体" w:eastAsia="宋体" w:cs="宋体"/>
          <w:b/>
          <w:bCs/>
          <w:i/>
          <w:iCs/>
          <w:sz w:val="24"/>
          <w:highlight w:val="none"/>
        </w:rPr>
        <w:t>Struts 2.5 - Struts 2.5.10</w:t>
      </w:r>
      <w:r>
        <w:rPr>
          <w:rFonts w:hint="eastAsia" w:ascii="宋体" w:hAnsi="宋体" w:eastAsia="宋体" w:cs="宋体"/>
          <w:sz w:val="24"/>
          <w:highlight w:val="none"/>
        </w:rPr>
        <w:t>）、应用程序服务器、</w:t>
      </w:r>
      <w:r>
        <w:rPr>
          <w:rFonts w:hint="eastAsia" w:ascii="宋体" w:hAnsi="宋体" w:eastAsia="宋体" w:cs="宋体"/>
          <w:b/>
          <w:bCs/>
          <w:i/>
          <w:iCs/>
          <w:sz w:val="24"/>
          <w:highlight w:val="none"/>
        </w:rPr>
        <w:t>web</w:t>
      </w:r>
      <w:r>
        <w:rPr>
          <w:rFonts w:hint="eastAsia" w:ascii="宋体" w:hAnsi="宋体" w:eastAsia="宋体" w:cs="宋体"/>
          <w:sz w:val="24"/>
          <w:highlight w:val="none"/>
        </w:rPr>
        <w:t>服务器、数据库服务器和平台定义，以上系统必须执行安全配置，禁止默认安装。所有的软件应该保持及时更新</w:t>
      </w:r>
      <w:r>
        <w:rPr>
          <w:rFonts w:hint="eastAsia" w:ascii="宋体" w:hAnsi="宋体" w:eastAsia="宋体" w:cs="宋体"/>
          <w:sz w:val="24"/>
          <w:highlight w:val="none"/>
        </w:rPr>
        <w:t>，采用</w:t>
      </w:r>
      <w:r>
        <w:rPr>
          <w:rFonts w:hint="eastAsia" w:ascii="宋体" w:hAnsi="宋体" w:eastAsia="宋体" w:cs="宋体"/>
          <w:b/>
          <w:i/>
          <w:sz w:val="24"/>
          <w:highlight w:val="none"/>
        </w:rPr>
        <w:t>struts2</w:t>
      </w:r>
      <w:r>
        <w:rPr>
          <w:rFonts w:hint="eastAsia" w:ascii="宋体" w:hAnsi="宋体" w:eastAsia="宋体" w:cs="宋体"/>
          <w:sz w:val="24"/>
          <w:highlight w:val="none"/>
        </w:rPr>
        <w:t>的系统原则上不允许对校外提供服务；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rPr>
        <w:t>保证系统服务正常</w:t>
      </w:r>
      <w:r>
        <w:rPr>
          <w:rFonts w:hint="eastAsia" w:ascii="宋体" w:hAnsi="宋体" w:eastAsia="宋体" w:cs="宋体"/>
          <w:sz w:val="24"/>
          <w:highlight w:val="none"/>
        </w:rPr>
        <w:t>并</w:t>
      </w:r>
      <w:r>
        <w:rPr>
          <w:rFonts w:hint="eastAsia" w:ascii="宋体" w:hAnsi="宋体" w:eastAsia="宋体" w:cs="宋体"/>
          <w:sz w:val="24"/>
          <w:highlight w:val="none"/>
        </w:rPr>
        <w:t>与上线系统</w:t>
      </w:r>
      <w:r>
        <w:rPr>
          <w:rFonts w:hint="eastAsia" w:ascii="宋体" w:hAnsi="宋体" w:eastAsia="宋体" w:cs="宋体"/>
          <w:sz w:val="24"/>
          <w:highlight w:val="none"/>
        </w:rPr>
        <w:t>保持</w:t>
      </w:r>
      <w:r>
        <w:rPr>
          <w:rFonts w:hint="eastAsia" w:ascii="宋体" w:hAnsi="宋体" w:eastAsia="宋体" w:cs="宋体"/>
          <w:sz w:val="24"/>
          <w:highlight w:val="none"/>
        </w:rPr>
        <w:t>一致，无调试</w:t>
      </w:r>
      <w:r>
        <w:rPr>
          <w:rFonts w:hint="eastAsia" w:ascii="宋体" w:hAnsi="宋体" w:eastAsia="宋体" w:cs="宋体"/>
          <w:sz w:val="24"/>
          <w:highlight w:val="none"/>
        </w:rPr>
        <w:t>和</w:t>
      </w:r>
      <w:r>
        <w:rPr>
          <w:rFonts w:hint="eastAsia" w:ascii="宋体" w:hAnsi="宋体" w:eastAsia="宋体" w:cs="宋体"/>
          <w:sz w:val="24"/>
          <w:highlight w:val="none"/>
        </w:rPr>
        <w:t>报错信息（如：断点</w:t>
      </w:r>
      <w:r>
        <w:rPr>
          <w:rFonts w:hint="eastAsia" w:ascii="宋体" w:hAnsi="宋体" w:eastAsia="宋体" w:cs="宋体"/>
          <w:sz w:val="24"/>
          <w:highlight w:val="none"/>
        </w:rPr>
        <w:t>、</w:t>
      </w:r>
      <w:r>
        <w:rPr>
          <w:rFonts w:hint="eastAsia" w:ascii="宋体" w:hAnsi="宋体" w:eastAsia="宋体" w:cs="宋体"/>
          <w:b/>
          <w:bCs/>
          <w:i/>
          <w:iCs/>
          <w:sz w:val="24"/>
          <w:highlight w:val="none"/>
        </w:rPr>
        <w:t>printf</w:t>
      </w:r>
      <w:r>
        <w:rPr>
          <w:rFonts w:hint="eastAsia" w:ascii="宋体" w:hAnsi="宋体" w:eastAsia="宋体" w:cs="宋体"/>
          <w:sz w:val="24"/>
          <w:highlight w:val="none"/>
        </w:rPr>
        <w:t>等调试信息）</w:t>
      </w:r>
      <w:r>
        <w:rPr>
          <w:rFonts w:hint="eastAsia" w:ascii="宋体" w:hAnsi="宋体" w:eastAsia="宋体" w:cs="宋体"/>
          <w:sz w:val="24"/>
          <w:highlight w:val="none"/>
        </w:rPr>
        <w:t>，无</w:t>
      </w:r>
      <w:r>
        <w:rPr>
          <w:rFonts w:hint="eastAsia" w:ascii="宋体" w:hAnsi="宋体" w:eastAsia="宋体" w:cs="宋体"/>
          <w:sz w:val="24"/>
          <w:highlight w:val="none"/>
        </w:rPr>
        <w:t>注释信息，删除系统默认安装的各种例程、文档及管理程序；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rPr>
        <w:t>系统中禁止暴露配置信息（如数据库连接信息）</w:t>
      </w:r>
      <w:r>
        <w:rPr>
          <w:rFonts w:hint="eastAsia" w:ascii="宋体" w:hAnsi="宋体" w:eastAsia="宋体" w:cs="宋体"/>
          <w:sz w:val="24"/>
          <w:highlight w:val="none"/>
        </w:rPr>
        <w:t>、</w:t>
      </w:r>
      <w:r>
        <w:rPr>
          <w:rFonts w:hint="eastAsia" w:ascii="宋体" w:hAnsi="宋体" w:eastAsia="宋体" w:cs="宋体"/>
          <w:sz w:val="24"/>
          <w:highlight w:val="none"/>
        </w:rPr>
        <w:t>源码备份文件</w:t>
      </w:r>
      <w:r>
        <w:rPr>
          <w:rFonts w:hint="eastAsia" w:ascii="宋体" w:hAnsi="宋体" w:eastAsia="宋体" w:cs="宋体"/>
          <w:sz w:val="24"/>
          <w:highlight w:val="none"/>
        </w:rPr>
        <w:t>、</w:t>
      </w:r>
      <w:r>
        <w:rPr>
          <w:rFonts w:hint="eastAsia" w:ascii="宋体" w:hAnsi="宋体" w:eastAsia="宋体" w:cs="宋体"/>
          <w:sz w:val="24"/>
          <w:highlight w:val="none"/>
        </w:rPr>
        <w:t>.git,.svn仓库等</w:t>
      </w:r>
      <w:r>
        <w:rPr>
          <w:rFonts w:hint="eastAsia" w:ascii="宋体" w:hAnsi="宋体" w:eastAsia="宋体" w:cs="宋体"/>
          <w:sz w:val="24"/>
          <w:highlight w:val="none"/>
        </w:rPr>
        <w:t>，严禁在</w:t>
      </w:r>
      <w:r>
        <w:rPr>
          <w:rFonts w:hint="eastAsia" w:ascii="宋体" w:hAnsi="宋体" w:eastAsia="宋体" w:cs="宋体"/>
          <w:b/>
          <w:bCs/>
          <w:i/>
          <w:iCs/>
          <w:sz w:val="24"/>
          <w:highlight w:val="none"/>
        </w:rPr>
        <w:t>github</w:t>
      </w:r>
      <w:r>
        <w:rPr>
          <w:rFonts w:hint="eastAsia" w:ascii="宋体" w:hAnsi="宋体" w:eastAsia="宋体" w:cs="宋体"/>
          <w:sz w:val="24"/>
          <w:highlight w:val="none"/>
        </w:rPr>
        <w:t>等平台公布代码。</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（3）服务要求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1）从本机关闭不需要的端口（如：关闭</w:t>
      </w:r>
      <w:r>
        <w:rPr>
          <w:rFonts w:hint="eastAsia" w:ascii="宋体" w:hAnsi="宋体" w:eastAsia="宋体" w:cs="宋体"/>
          <w:b/>
          <w:bCs/>
          <w:i/>
          <w:iCs/>
          <w:sz w:val="24"/>
          <w:highlight w:val="none"/>
        </w:rPr>
        <w:t>windows netbios</w:t>
      </w:r>
      <w:r>
        <w:rPr>
          <w:rFonts w:hint="eastAsia" w:ascii="宋体" w:hAnsi="宋体" w:eastAsia="宋体" w:cs="宋体"/>
          <w:sz w:val="24"/>
          <w:highlight w:val="none"/>
        </w:rPr>
        <w:t>等服务），设置本机防火墙</w:t>
      </w:r>
      <w:r>
        <w:rPr>
          <w:rFonts w:hint="eastAsia" w:ascii="宋体" w:hAnsi="宋体" w:eastAsia="宋体" w:cs="宋体"/>
          <w:sz w:val="24"/>
          <w:highlight w:val="none"/>
        </w:rPr>
        <w:t>（</w:t>
      </w:r>
      <w:r>
        <w:rPr>
          <w:rFonts w:hint="eastAsia" w:ascii="宋体" w:hAnsi="宋体" w:eastAsia="宋体" w:cs="宋体"/>
          <w:sz w:val="24"/>
          <w:highlight w:val="none"/>
        </w:rPr>
        <w:t>如</w:t>
      </w:r>
      <w:r>
        <w:rPr>
          <w:rFonts w:hint="eastAsia" w:ascii="宋体" w:hAnsi="宋体" w:eastAsia="宋体" w:cs="宋体"/>
          <w:b/>
          <w:bCs/>
          <w:i/>
          <w:iCs/>
          <w:sz w:val="24"/>
          <w:highlight w:val="none"/>
        </w:rPr>
        <w:t>iptable</w:t>
      </w:r>
      <w:r>
        <w:rPr>
          <w:rFonts w:hint="eastAsia" w:ascii="宋体" w:hAnsi="宋体" w:eastAsia="宋体" w:cs="宋体"/>
          <w:sz w:val="24"/>
          <w:highlight w:val="none"/>
        </w:rPr>
        <w:t>）</w:t>
      </w:r>
      <w:r>
        <w:rPr>
          <w:rFonts w:hint="eastAsia" w:ascii="宋体" w:hAnsi="宋体" w:eastAsia="宋体" w:cs="宋体"/>
          <w:sz w:val="24"/>
          <w:highlight w:val="none"/>
        </w:rPr>
        <w:t>对访问的源地址进行限制，相关服务设置类似</w:t>
      </w:r>
      <w:r>
        <w:rPr>
          <w:rFonts w:hint="eastAsia" w:ascii="宋体" w:hAnsi="宋体" w:eastAsia="宋体" w:cs="宋体"/>
          <w:b/>
          <w:bCs/>
          <w:i/>
          <w:iCs/>
          <w:sz w:val="24"/>
          <w:highlight w:val="none"/>
        </w:rPr>
        <w:t>host.allow</w:t>
      </w:r>
      <w:r>
        <w:rPr>
          <w:rFonts w:hint="eastAsia" w:ascii="宋体" w:hAnsi="宋体" w:eastAsia="宋体" w:cs="宋体"/>
          <w:sz w:val="24"/>
          <w:highlight w:val="none"/>
        </w:rPr>
        <w:t>和</w:t>
      </w:r>
      <w:r>
        <w:rPr>
          <w:rFonts w:hint="eastAsia" w:ascii="宋体" w:hAnsi="宋体" w:eastAsia="宋体" w:cs="宋体"/>
          <w:b/>
          <w:bCs/>
          <w:i/>
          <w:iCs/>
          <w:sz w:val="24"/>
          <w:highlight w:val="none"/>
        </w:rPr>
        <w:t>host.deny</w:t>
      </w:r>
      <w:r>
        <w:rPr>
          <w:rFonts w:hint="eastAsia" w:ascii="宋体" w:hAnsi="宋体" w:eastAsia="宋体" w:cs="宋体"/>
          <w:sz w:val="24"/>
          <w:highlight w:val="none"/>
        </w:rPr>
        <w:t>等策略；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2）须按照标准端口配置服务，严禁自行设置非标服务端口</w:t>
      </w:r>
      <w:r>
        <w:rPr>
          <w:rFonts w:hint="eastAsia" w:ascii="宋体" w:hAnsi="宋体" w:eastAsia="宋体" w:cs="宋体"/>
          <w:sz w:val="24"/>
          <w:highlight w:val="none"/>
        </w:rPr>
        <w:t>。</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（4）数据库配置要求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rPr>
        <w:t>使用最低权限的数据库用户作为</w:t>
      </w:r>
      <w:r>
        <w:rPr>
          <w:rFonts w:hint="eastAsia" w:ascii="宋体" w:hAnsi="宋体" w:eastAsia="宋体" w:cs="宋体"/>
          <w:b/>
          <w:bCs/>
          <w:i/>
          <w:iCs/>
          <w:sz w:val="24"/>
          <w:highlight w:val="none"/>
        </w:rPr>
        <w:t>web</w:t>
      </w:r>
      <w:r>
        <w:rPr>
          <w:rFonts w:hint="eastAsia" w:ascii="宋体" w:hAnsi="宋体" w:eastAsia="宋体" w:cs="宋体"/>
          <w:sz w:val="24"/>
          <w:highlight w:val="none"/>
        </w:rPr>
        <w:t>应用所需，禁止具有不必要的额外权限</w:t>
      </w:r>
      <w:r>
        <w:rPr>
          <w:rFonts w:hint="eastAsia" w:ascii="宋体" w:hAnsi="宋体" w:eastAsia="宋体" w:cs="宋体"/>
          <w:sz w:val="24"/>
          <w:highlight w:val="none"/>
        </w:rPr>
        <w:t>。</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（5）开发要求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rPr>
        <w:t>对用户输入进行严格有效过滤</w:t>
      </w:r>
      <w:r>
        <w:rPr>
          <w:rFonts w:hint="eastAsia" w:ascii="宋体" w:hAnsi="宋体" w:eastAsia="宋体" w:cs="宋体"/>
          <w:sz w:val="24"/>
          <w:highlight w:val="none"/>
        </w:rPr>
        <w:t>，</w:t>
      </w:r>
      <w:r>
        <w:rPr>
          <w:rFonts w:hint="eastAsia" w:ascii="宋体" w:hAnsi="宋体" w:eastAsia="宋体" w:cs="宋体"/>
          <w:sz w:val="24"/>
          <w:highlight w:val="none"/>
        </w:rPr>
        <w:t>防止</w:t>
      </w:r>
      <w:r>
        <w:rPr>
          <w:rFonts w:hint="eastAsia" w:ascii="宋体" w:hAnsi="宋体" w:eastAsia="宋体" w:cs="宋体"/>
          <w:b/>
          <w:bCs/>
          <w:i/>
          <w:iCs/>
          <w:sz w:val="24"/>
          <w:highlight w:val="none"/>
        </w:rPr>
        <w:t>sql</w:t>
      </w:r>
      <w:r>
        <w:rPr>
          <w:rFonts w:hint="eastAsia" w:ascii="宋体" w:hAnsi="宋体" w:eastAsia="宋体" w:cs="宋体"/>
          <w:sz w:val="24"/>
          <w:highlight w:val="none"/>
        </w:rPr>
        <w:t>注入</w:t>
      </w:r>
      <w:r>
        <w:rPr>
          <w:rFonts w:hint="eastAsia" w:ascii="宋体" w:hAnsi="宋体" w:eastAsia="宋体" w:cs="宋体"/>
          <w:sz w:val="24"/>
          <w:highlight w:val="none"/>
        </w:rPr>
        <w:t>、</w:t>
      </w:r>
      <w:r>
        <w:rPr>
          <w:rFonts w:hint="eastAsia" w:ascii="宋体" w:hAnsi="宋体" w:eastAsia="宋体" w:cs="宋体"/>
          <w:b/>
          <w:bCs/>
          <w:i/>
          <w:iCs/>
          <w:sz w:val="24"/>
          <w:highlight w:val="none"/>
        </w:rPr>
        <w:t>xss</w:t>
      </w:r>
      <w:r>
        <w:rPr>
          <w:rFonts w:hint="eastAsia" w:ascii="宋体" w:hAnsi="宋体" w:eastAsia="宋体" w:cs="宋体"/>
          <w:sz w:val="24"/>
          <w:highlight w:val="none"/>
        </w:rPr>
        <w:t>跨站脚本</w:t>
      </w:r>
      <w:r>
        <w:rPr>
          <w:rFonts w:hint="eastAsia" w:ascii="宋体" w:hAnsi="宋体" w:eastAsia="宋体" w:cs="宋体"/>
          <w:sz w:val="24"/>
          <w:highlight w:val="none"/>
        </w:rPr>
        <w:t>、</w:t>
      </w:r>
      <w:r>
        <w:rPr>
          <w:rFonts w:hint="eastAsia" w:ascii="宋体" w:hAnsi="宋体" w:eastAsia="宋体" w:cs="宋体"/>
          <w:sz w:val="24"/>
          <w:highlight w:val="none"/>
        </w:rPr>
        <w:t>命令执行，</w:t>
      </w:r>
      <w:r>
        <w:rPr>
          <w:rFonts w:hint="eastAsia" w:ascii="宋体" w:hAnsi="宋体" w:eastAsia="宋体" w:cs="宋体"/>
          <w:b/>
          <w:bCs/>
          <w:i/>
          <w:iCs/>
          <w:sz w:val="24"/>
          <w:highlight w:val="none"/>
        </w:rPr>
        <w:t>crsf</w:t>
      </w:r>
      <w:r>
        <w:rPr>
          <w:rFonts w:hint="eastAsia" w:ascii="宋体" w:hAnsi="宋体" w:eastAsia="宋体" w:cs="宋体"/>
          <w:sz w:val="24"/>
          <w:highlight w:val="none"/>
        </w:rPr>
        <w:t>跨站请求伪造等，建议采用白名单过滤策略</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rPr>
        <w:t>禁止在</w:t>
      </w:r>
      <w:r>
        <w:rPr>
          <w:rFonts w:hint="eastAsia" w:ascii="宋体" w:hAnsi="宋体" w:eastAsia="宋体" w:cs="宋体"/>
          <w:b/>
          <w:bCs/>
          <w:i/>
          <w:iCs/>
          <w:sz w:val="24"/>
          <w:highlight w:val="none"/>
        </w:rPr>
        <w:t>HTTP</w:t>
      </w:r>
      <w:r>
        <w:rPr>
          <w:rFonts w:hint="eastAsia" w:ascii="宋体" w:hAnsi="宋体" w:eastAsia="宋体" w:cs="宋体"/>
          <w:sz w:val="24"/>
          <w:highlight w:val="none"/>
        </w:rPr>
        <w:t>请求中以明文或可逆编码（如</w:t>
      </w:r>
      <w:r>
        <w:rPr>
          <w:rFonts w:hint="eastAsia" w:ascii="宋体" w:hAnsi="宋体" w:eastAsia="宋体" w:cs="宋体"/>
          <w:b/>
          <w:bCs/>
          <w:i/>
          <w:iCs/>
          <w:sz w:val="24"/>
          <w:highlight w:val="none"/>
        </w:rPr>
        <w:t>base64、url</w:t>
      </w:r>
      <w:r>
        <w:rPr>
          <w:rFonts w:hint="eastAsia" w:ascii="宋体" w:hAnsi="宋体" w:eastAsia="宋体" w:cs="宋体"/>
          <w:sz w:val="24"/>
          <w:highlight w:val="none"/>
        </w:rPr>
        <w:t>编码等）的形式传递</w:t>
      </w:r>
      <w:r>
        <w:rPr>
          <w:rFonts w:hint="eastAsia" w:ascii="宋体" w:hAnsi="宋体" w:eastAsia="宋体" w:cs="宋体"/>
          <w:b/>
          <w:bCs/>
          <w:i/>
          <w:iCs/>
          <w:sz w:val="24"/>
          <w:highlight w:val="none"/>
        </w:rPr>
        <w:t>SQL</w:t>
      </w:r>
      <w:r>
        <w:rPr>
          <w:rFonts w:hint="eastAsia" w:ascii="宋体" w:hAnsi="宋体" w:eastAsia="宋体" w:cs="宋体"/>
          <w:sz w:val="24"/>
          <w:highlight w:val="none"/>
        </w:rPr>
        <w:t>语句到后端程序代入执行，禁止由</w:t>
      </w:r>
      <w:r>
        <w:rPr>
          <w:rFonts w:hint="eastAsia" w:ascii="宋体" w:hAnsi="宋体" w:eastAsia="宋体" w:cs="宋体"/>
          <w:b/>
          <w:bCs/>
          <w:i/>
          <w:iCs/>
          <w:sz w:val="24"/>
          <w:highlight w:val="none"/>
        </w:rPr>
        <w:t>Web</w:t>
      </w:r>
      <w:r>
        <w:rPr>
          <w:rFonts w:hint="eastAsia" w:ascii="宋体" w:hAnsi="宋体" w:eastAsia="宋体" w:cs="宋体"/>
          <w:sz w:val="24"/>
          <w:highlight w:val="none"/>
        </w:rPr>
        <w:t>前端直接生成和传递</w:t>
      </w:r>
      <w:r>
        <w:rPr>
          <w:rFonts w:hint="eastAsia" w:ascii="宋体" w:hAnsi="宋体" w:eastAsia="宋体" w:cs="宋体"/>
          <w:b/>
          <w:bCs/>
          <w:i/>
          <w:iCs/>
          <w:sz w:val="24"/>
          <w:highlight w:val="none"/>
        </w:rPr>
        <w:t>SQL</w:t>
      </w:r>
      <w:r>
        <w:rPr>
          <w:rFonts w:hint="eastAsia" w:ascii="宋体" w:hAnsi="宋体" w:eastAsia="宋体" w:cs="宋体"/>
          <w:sz w:val="24"/>
          <w:highlight w:val="none"/>
        </w:rPr>
        <w:t>语句到数据库进行执行，数据库查询必须采用预编译和参数结构化查询。如果程序确实需要将</w:t>
      </w:r>
      <w:r>
        <w:rPr>
          <w:rFonts w:hint="eastAsia" w:ascii="宋体" w:hAnsi="宋体" w:eastAsia="宋体" w:cs="宋体"/>
          <w:b/>
          <w:bCs/>
          <w:i/>
          <w:iCs/>
          <w:sz w:val="24"/>
          <w:highlight w:val="none"/>
        </w:rPr>
        <w:t>SQL</w:t>
      </w:r>
      <w:r>
        <w:rPr>
          <w:rFonts w:hint="eastAsia" w:ascii="宋体" w:hAnsi="宋体" w:eastAsia="宋体" w:cs="宋体"/>
          <w:sz w:val="24"/>
          <w:highlight w:val="none"/>
        </w:rPr>
        <w:t>语句作为内容（非可执行代码的形式，如学生毕业设计、代码样例等）到后台，请在项目上线交付前书面说明相应的功能代码及位置</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rPr>
        <w:t>控制上传点，对于上传文件类型进行严格控制（禁止用</w:t>
      </w:r>
      <w:r>
        <w:rPr>
          <w:rFonts w:hint="eastAsia" w:ascii="宋体" w:hAnsi="宋体" w:eastAsia="宋体" w:cs="宋体"/>
          <w:b/>
          <w:bCs/>
          <w:i/>
          <w:iCs/>
          <w:sz w:val="24"/>
          <w:highlight w:val="none"/>
        </w:rPr>
        <w:t>js</w:t>
      </w:r>
      <w:r>
        <w:rPr>
          <w:rFonts w:hint="eastAsia" w:ascii="宋体" w:hAnsi="宋体" w:eastAsia="宋体" w:cs="宋体"/>
          <w:sz w:val="24"/>
          <w:highlight w:val="none"/>
        </w:rPr>
        <w:t>进行控制），上传目录不能有执行权限，原则上不允许有未经</w:t>
      </w:r>
      <w:r>
        <w:rPr>
          <w:rFonts w:hint="eastAsia" w:ascii="宋体" w:hAnsi="宋体" w:eastAsia="宋体" w:cs="宋体"/>
          <w:sz w:val="24"/>
          <w:highlight w:val="none"/>
        </w:rPr>
        <w:t>登录</w:t>
      </w:r>
      <w:r>
        <w:rPr>
          <w:rFonts w:hint="eastAsia" w:ascii="宋体" w:hAnsi="宋体" w:eastAsia="宋体" w:cs="宋体"/>
          <w:sz w:val="24"/>
          <w:highlight w:val="none"/>
        </w:rPr>
        <w:t>验证的上传点</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rPr>
        <w:t>设置有效的身份认证、会话管理及访问控制机制，防止越权、平行权限及提权等（禁止利用</w:t>
      </w:r>
      <w:r>
        <w:rPr>
          <w:rFonts w:hint="eastAsia" w:ascii="宋体" w:hAnsi="宋体" w:eastAsia="宋体" w:cs="宋体"/>
          <w:b/>
          <w:bCs/>
          <w:i/>
          <w:iCs/>
          <w:sz w:val="24"/>
          <w:highlight w:val="none"/>
        </w:rPr>
        <w:t>js</w:t>
      </w:r>
      <w:r>
        <w:rPr>
          <w:rFonts w:hint="eastAsia" w:ascii="宋体" w:hAnsi="宋体" w:eastAsia="宋体" w:cs="宋体"/>
          <w:sz w:val="24"/>
          <w:highlight w:val="none"/>
        </w:rPr>
        <w:t>进行控制及验证）。</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（6）</w:t>
      </w:r>
      <w:r>
        <w:rPr>
          <w:rFonts w:hint="eastAsia" w:ascii="宋体" w:hAnsi="宋体" w:eastAsia="宋体" w:cs="宋体"/>
          <w:b/>
          <w:sz w:val="24"/>
          <w:highlight w:val="none"/>
        </w:rPr>
        <w:t>密码复杂度要求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hint="eastAsia" w:ascii="宋体" w:hAnsi="宋体" w:eastAsia="宋体" w:cs="宋体"/>
          <w:b/>
          <w:bCs/>
          <w:i/>
          <w:iCs/>
          <w:sz w:val="24"/>
          <w:highlight w:val="none"/>
        </w:rPr>
        <w:t>salt</w:t>
      </w:r>
      <w:r>
        <w:rPr>
          <w:rFonts w:hint="eastAsia" w:ascii="宋体" w:hAnsi="宋体" w:eastAsia="宋体" w:cs="宋体"/>
          <w:sz w:val="24"/>
          <w:highlight w:val="none"/>
        </w:rPr>
        <w:t>的哈希之后入库。对于多次错误</w:t>
      </w:r>
      <w:r>
        <w:rPr>
          <w:rFonts w:hint="eastAsia" w:ascii="宋体" w:hAnsi="宋体" w:eastAsia="宋体" w:cs="宋体"/>
          <w:sz w:val="24"/>
          <w:highlight w:val="none"/>
        </w:rPr>
        <w:t>登录</w:t>
      </w:r>
      <w:r>
        <w:rPr>
          <w:rFonts w:hint="eastAsia" w:ascii="宋体" w:hAnsi="宋体" w:eastAsia="宋体" w:cs="宋体"/>
          <w:sz w:val="24"/>
          <w:highlight w:val="none"/>
        </w:rPr>
        <w:t>进行封堵。如果长期不</w:t>
      </w:r>
      <w:r>
        <w:rPr>
          <w:rFonts w:hint="eastAsia" w:ascii="宋体" w:hAnsi="宋体" w:eastAsia="宋体" w:cs="宋体"/>
          <w:sz w:val="24"/>
          <w:highlight w:val="none"/>
        </w:rPr>
        <w:t>登录</w:t>
      </w:r>
      <w:r>
        <w:rPr>
          <w:rFonts w:hint="eastAsia" w:ascii="宋体" w:hAnsi="宋体" w:eastAsia="宋体" w:cs="宋体"/>
          <w:sz w:val="24"/>
          <w:highlight w:val="none"/>
        </w:rPr>
        <w:t>默认账号应停用处理</w:t>
      </w:r>
      <w:r>
        <w:rPr>
          <w:rFonts w:hint="eastAsia" w:ascii="宋体" w:hAnsi="宋体" w:eastAsia="宋体" w:cs="宋体"/>
          <w:sz w:val="24"/>
          <w:highlight w:val="none"/>
        </w:rPr>
        <w:t>。</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（7）数据保护要求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对于身份信息、单位职务、财务信息、健康信息、通讯信息等敏感信息禁止在数据库中明文存放</w:t>
      </w:r>
      <w:r>
        <w:rPr>
          <w:rFonts w:hint="eastAsia" w:ascii="宋体" w:hAnsi="宋体" w:eastAsia="宋体" w:cs="宋体"/>
          <w:sz w:val="24"/>
          <w:highlight w:val="none"/>
        </w:rPr>
        <w:t>。</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（8）系统安全评测和等保评测要求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为配合系统安全评测及等级保护定级和评测的相关要求，须提供如下系统信息：</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1）操作系统版本、补丁情况；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2）开放的网络端口及用途；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3）所有第三方中间件、开发包、数据库、服务版本及管理地址。如：</w:t>
      </w:r>
      <w:r>
        <w:rPr>
          <w:rFonts w:hint="eastAsia" w:ascii="宋体" w:hAnsi="宋体" w:eastAsia="宋体" w:cs="宋体"/>
          <w:b/>
          <w:bCs/>
          <w:i/>
          <w:iCs/>
          <w:sz w:val="24"/>
          <w:highlight w:val="none"/>
        </w:rPr>
        <w:t>tomcat</w:t>
      </w:r>
      <w:r>
        <w:rPr>
          <w:rFonts w:hint="eastAsia" w:ascii="宋体" w:hAnsi="宋体" w:eastAsia="宋体" w:cs="宋体"/>
          <w:b/>
          <w:bCs/>
          <w:i/>
          <w:iCs/>
          <w:sz w:val="24"/>
          <w:highlight w:val="none"/>
        </w:rPr>
        <w:t xml:space="preserve"> </w:t>
      </w:r>
      <w:r>
        <w:rPr>
          <w:rFonts w:hint="eastAsia" w:ascii="宋体" w:hAnsi="宋体" w:eastAsia="宋体" w:cs="宋体"/>
          <w:sz w:val="24"/>
          <w:highlight w:val="none"/>
        </w:rPr>
        <w:t>8.0、</w:t>
      </w:r>
      <w:r>
        <w:rPr>
          <w:rFonts w:hint="eastAsia" w:ascii="宋体" w:hAnsi="宋体" w:eastAsia="宋体" w:cs="宋体"/>
          <w:b/>
          <w:bCs/>
          <w:i/>
          <w:iCs/>
          <w:sz w:val="24"/>
          <w:highlight w:val="none"/>
        </w:rPr>
        <w:t>apache</w:t>
      </w:r>
      <w:r>
        <w:rPr>
          <w:rFonts w:hint="eastAsia" w:ascii="宋体" w:hAnsi="宋体" w:eastAsia="宋体" w:cs="宋体"/>
          <w:b/>
          <w:bCs/>
          <w:i/>
          <w:iCs/>
          <w:sz w:val="24"/>
          <w:highlight w:val="none"/>
        </w:rPr>
        <w:t xml:space="preserve"> </w:t>
      </w:r>
      <w:r>
        <w:rPr>
          <w:rFonts w:hint="eastAsia" w:ascii="宋体" w:hAnsi="宋体" w:eastAsia="宋体" w:cs="宋体"/>
          <w:sz w:val="24"/>
          <w:highlight w:val="none"/>
        </w:rPr>
        <w:t xml:space="preserve">2.4.2 </w:t>
      </w:r>
      <w:r>
        <w:rPr>
          <w:rFonts w:hint="eastAsia" w:ascii="宋体" w:hAnsi="宋体" w:eastAsia="宋体" w:cs="宋体"/>
          <w:sz w:val="24"/>
          <w:highlight w:val="none"/>
        </w:rPr>
        <w:t>、</w:t>
      </w:r>
      <w:r>
        <w:rPr>
          <w:rFonts w:hint="eastAsia" w:ascii="宋体" w:hAnsi="宋体" w:eastAsia="宋体" w:cs="宋体"/>
          <w:b/>
          <w:bCs/>
          <w:i/>
          <w:iCs/>
          <w:sz w:val="24"/>
          <w:highlight w:val="none"/>
        </w:rPr>
        <w:t>jquery</w:t>
      </w:r>
      <w:r>
        <w:rPr>
          <w:rFonts w:hint="eastAsia" w:ascii="宋体" w:hAnsi="宋体" w:eastAsia="宋体" w:cs="宋体"/>
          <w:b/>
          <w:bCs/>
          <w:i/>
          <w:iCs/>
          <w:sz w:val="24"/>
          <w:highlight w:val="none"/>
        </w:rPr>
        <w:t xml:space="preserve"> </w:t>
      </w:r>
      <w:r>
        <w:rPr>
          <w:rFonts w:hint="eastAsia" w:ascii="宋体" w:hAnsi="宋体" w:eastAsia="宋体" w:cs="宋体"/>
          <w:sz w:val="24"/>
          <w:highlight w:val="none"/>
        </w:rPr>
        <w:t>3.1.0</w:t>
      </w:r>
      <w:r>
        <w:rPr>
          <w:rFonts w:hint="eastAsia" w:ascii="宋体" w:hAnsi="宋体" w:eastAsia="宋体" w:cs="宋体"/>
          <w:sz w:val="24"/>
          <w:highlight w:val="none"/>
        </w:rPr>
        <w:t>、</w:t>
      </w:r>
      <w:r>
        <w:rPr>
          <w:rFonts w:hint="eastAsia" w:ascii="宋体" w:hAnsi="宋体" w:eastAsia="宋体" w:cs="宋体"/>
          <w:b/>
          <w:bCs/>
          <w:i/>
          <w:iCs/>
          <w:sz w:val="24"/>
          <w:highlight w:val="none"/>
        </w:rPr>
        <w:t>mysql</w:t>
      </w:r>
      <w:r>
        <w:rPr>
          <w:rFonts w:hint="eastAsia" w:ascii="宋体" w:hAnsi="宋体" w:eastAsia="宋体" w:cs="宋体"/>
          <w:b/>
          <w:bCs/>
          <w:i/>
          <w:iCs/>
          <w:sz w:val="24"/>
          <w:highlight w:val="none"/>
        </w:rPr>
        <w:t xml:space="preserve"> </w:t>
      </w:r>
      <w:r>
        <w:rPr>
          <w:rFonts w:hint="eastAsia" w:ascii="宋体" w:hAnsi="宋体" w:eastAsia="宋体" w:cs="宋体"/>
          <w:sz w:val="24"/>
          <w:highlight w:val="none"/>
        </w:rPr>
        <w:t>5.0</w:t>
      </w:r>
      <w:r>
        <w:rPr>
          <w:rFonts w:hint="eastAsia" w:ascii="宋体" w:hAnsi="宋体" w:eastAsia="宋体" w:cs="宋体"/>
          <w:sz w:val="24"/>
          <w:highlight w:val="none"/>
        </w:rPr>
        <w:t>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4）系统的用户登录路径、登录用户名和密码（必须为复杂密码，评测后更改），系统密码的设置策略（是否满足（6）关于密码复杂度的要求）；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5）系统访问路径和系统管理端路径。</w:t>
      </w:r>
    </w:p>
    <w:p>
      <w:pPr>
        <w:pStyle w:val="5"/>
        <w:tabs>
          <w:tab w:val="left" w:pos="851"/>
        </w:tabs>
        <w:rPr>
          <w:rFonts w:hint="eastAsia" w:ascii="宋体" w:hAnsi="宋体" w:eastAsia="宋体" w:cs="宋体"/>
          <w:sz w:val="24"/>
          <w:szCs w:val="24"/>
          <w:highlight w:val="none"/>
        </w:rPr>
      </w:pPr>
      <w:bookmarkStart w:id="20" w:name="_Toc46751499"/>
      <w:r>
        <w:rPr>
          <w:rFonts w:hint="eastAsia" w:ascii="宋体" w:hAnsi="宋体" w:eastAsia="宋体" w:cs="宋体"/>
          <w:sz w:val="24"/>
          <w:szCs w:val="24"/>
          <w:highlight w:val="none"/>
        </w:rPr>
        <w:t>4、对系统部署方式的要求</w:t>
      </w:r>
      <w:bookmarkEnd w:id="20"/>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pStyle w:val="5"/>
        <w:tabs>
          <w:tab w:val="left" w:pos="851"/>
        </w:tabs>
        <w:rPr>
          <w:rFonts w:hint="eastAsia" w:ascii="宋体" w:hAnsi="宋体" w:eastAsia="宋体" w:cs="宋体"/>
          <w:sz w:val="24"/>
          <w:szCs w:val="24"/>
          <w:highlight w:val="none"/>
        </w:rPr>
      </w:pPr>
      <w:bookmarkStart w:id="21" w:name="_Toc46751500"/>
      <w:r>
        <w:rPr>
          <w:rFonts w:hint="eastAsia" w:ascii="宋体" w:hAnsi="宋体" w:eastAsia="宋体" w:cs="宋体"/>
          <w:sz w:val="24"/>
          <w:szCs w:val="24"/>
          <w:highlight w:val="none"/>
        </w:rPr>
        <w:t>5、对相关文档和交付物的要求</w:t>
      </w:r>
      <w:bookmarkEnd w:id="21"/>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本项目交付成果（参见项目建设内容）。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提供的文档资料包括：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（1）《项目实施计划》</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（2）《项目实施计划变更协议》（如果有变更）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（3）《需求说明书》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（4）《需求变更协议》（如果有变更）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（5）《上线试运行确认单》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（6）《系统技术文档》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（7）《系统管理员手册》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（8）《用户手册》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乙方按哈尔滨工业大学档案馆归档要求，完成项目归档工作。</w:t>
      </w:r>
    </w:p>
    <w:p>
      <w:pPr>
        <w:pStyle w:val="4"/>
        <w:spacing w:beforeLines="50" w:afterLines="50"/>
        <w:rPr>
          <w:rFonts w:hint="eastAsia" w:ascii="宋体" w:hAnsi="宋体" w:eastAsia="宋体" w:cs="宋体"/>
          <w:highlight w:val="none"/>
        </w:rPr>
      </w:pPr>
      <w:bookmarkStart w:id="22" w:name="_Toc46751501"/>
      <w:r>
        <w:rPr>
          <w:rFonts w:hint="eastAsia" w:ascii="宋体" w:hAnsi="宋体" w:eastAsia="宋体" w:cs="宋体"/>
          <w:highlight w:val="none"/>
        </w:rPr>
        <w:t>五、技术情报和资料的保密要求</w:t>
      </w:r>
      <w:bookmarkEnd w:id="22"/>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adjustRightInd w:val="0"/>
        <w:snapToGrid w:val="0"/>
        <w:spacing w:line="360" w:lineRule="auto"/>
        <w:ind w:firstLine="218" w:firstLineChars="91"/>
        <w:rPr>
          <w:rFonts w:hint="eastAsia" w:ascii="宋体" w:hAnsi="宋体" w:eastAsia="宋体" w:cs="宋体"/>
          <w:b/>
          <w:sz w:val="24"/>
          <w:highlight w:val="none"/>
        </w:rPr>
      </w:pPr>
      <w:r>
        <w:rPr>
          <w:rFonts w:hint="eastAsia" w:ascii="宋体" w:hAnsi="宋体" w:eastAsia="宋体" w:cs="宋体"/>
          <w:sz w:val="24"/>
          <w:highlight w:val="none"/>
        </w:rPr>
        <w:t>不论本合同是否变更、解除、终止，本条款长期有效。</w:t>
      </w:r>
    </w:p>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7"/>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06F1E"/>
    <w:rsid w:val="00323B43"/>
    <w:rsid w:val="003D37D8"/>
    <w:rsid w:val="00426133"/>
    <w:rsid w:val="004358AB"/>
    <w:rsid w:val="004E159A"/>
    <w:rsid w:val="007F5C6A"/>
    <w:rsid w:val="008B7726"/>
    <w:rsid w:val="00D31D50"/>
    <w:rsid w:val="00DE187A"/>
    <w:rsid w:val="12864584"/>
    <w:rsid w:val="19FB7D36"/>
    <w:rsid w:val="31F27A69"/>
    <w:rsid w:val="5205323A"/>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List Bullet 3"/>
    <w:basedOn w:val="1"/>
    <w:semiHidden/>
    <w:unhideWhenUsed/>
    <w:qFormat/>
    <w:uiPriority w:val="99"/>
    <w:pPr>
      <w:numPr>
        <w:ilvl w:val="0"/>
        <w:numId w:val="2"/>
      </w:numPr>
    </w:pPr>
  </w:style>
  <w:style w:type="paragraph" w:styleId="8">
    <w:name w:val="Balloon Text"/>
    <w:basedOn w:val="1"/>
    <w:link w:val="15"/>
    <w:semiHidden/>
    <w:unhideWhenUsed/>
    <w:qFormat/>
    <w:uiPriority w:val="99"/>
    <w:pPr>
      <w:spacing w:after="0"/>
    </w:pPr>
    <w:rPr>
      <w:sz w:val="18"/>
      <w:szCs w:val="18"/>
    </w:rPr>
  </w:style>
  <w:style w:type="paragraph" w:styleId="9">
    <w:name w:val="footer"/>
    <w:basedOn w:val="1"/>
    <w:semiHidden/>
    <w:unhideWhenUsed/>
    <w:qFormat/>
    <w:uiPriority w:val="99"/>
    <w:pPr>
      <w:tabs>
        <w:tab w:val="center" w:pos="4153"/>
        <w:tab w:val="right" w:pos="8306"/>
      </w:tabs>
    </w:pPr>
    <w:rPr>
      <w:sz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paragraph" w:customStyle="1" w:styleId="14">
    <w:name w:val="p0"/>
    <w:basedOn w:val="1"/>
    <w:qFormat/>
    <w:uiPriority w:val="0"/>
    <w:rPr>
      <w:szCs w:val="21"/>
    </w:rPr>
  </w:style>
  <w:style w:type="character" w:customStyle="1" w:styleId="15">
    <w:name w:val="批注框文本 Char"/>
    <w:basedOn w:val="12"/>
    <w:link w:val="8"/>
    <w:semiHidden/>
    <w:qFormat/>
    <w:uiPriority w:val="99"/>
    <w:rPr>
      <w:rFonts w:ascii="Tahoma" w:hAnsi="Tahoma" w:eastAsia="微软雅黑" w:cstheme="minorBidi"/>
      <w:sz w:val="18"/>
      <w:szCs w:val="18"/>
    </w:rPr>
  </w:style>
  <w:style w:type="paragraph" w:styleId="16">
    <w:name w:val="List Paragraph"/>
    <w:basedOn w:val="1"/>
    <w:qFormat/>
    <w:uiPriority w:val="34"/>
    <w:pPr>
      <w:ind w:firstLine="420" w:firstLineChars="200"/>
    </w:pPr>
  </w:style>
  <w:style w:type="paragraph" w:styleId="17">
    <w:name w:val="No Spacing"/>
    <w:qFormat/>
    <w:uiPriority w:val="1"/>
    <w:rPr>
      <w:rFonts w:ascii="Calibri" w:hAnsi="Calibri" w:eastAsia="宋体" w:cs="Times New Roman"/>
      <w:sz w:val="22"/>
      <w:szCs w:val="22"/>
      <w:lang w:val="en-US" w:eastAsia="en-US" w:bidi="en-US"/>
    </w:rPr>
  </w:style>
  <w:style w:type="character" w:customStyle="1" w:styleId="18">
    <w:name w:val="Subtle Emphasis"/>
    <w:basedOn w:val="12"/>
    <w:qFormat/>
    <w:uiPriority w:val="19"/>
    <w:rPr>
      <w:i/>
      <w:iCs/>
      <w:color w:val="7E7E7E" w:themeColor="text1" w:themeTint="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1597</Words>
  <Characters>9109</Characters>
  <Lines>75</Lines>
  <Paragraphs>21</Paragraphs>
  <TotalTime>0</TotalTime>
  <ScaleCrop>false</ScaleCrop>
  <LinksUpToDate>false</LinksUpToDate>
  <CharactersWithSpaces>10685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2020-11-26T08:25:42Z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