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b/>
          <w:bCs/>
          <w:sz w:val="28"/>
          <w:szCs w:val="28"/>
          <w:lang w:val="sq-AL"/>
        </w:rPr>
      </w:pPr>
      <w:bookmarkStart w:id="0" w:name="_GoBack"/>
      <w:r>
        <w:rPr>
          <w:rFonts w:hint="eastAsia" w:ascii="宋体" w:hAnsi="宋体" w:eastAsia="宋体" w:cs="宋体"/>
          <w:b/>
          <w:bCs/>
          <w:sz w:val="28"/>
          <w:szCs w:val="28"/>
          <w:lang w:val="sq-AL" w:eastAsia="zh-CN"/>
        </w:rPr>
        <w:t>一、</w:t>
      </w:r>
      <w:r>
        <w:rPr>
          <w:rFonts w:hint="eastAsia" w:ascii="宋体" w:hAnsi="宋体" w:eastAsia="宋体" w:cs="宋体"/>
          <w:b/>
          <w:bCs/>
          <w:sz w:val="28"/>
          <w:szCs w:val="28"/>
          <w:lang w:val="sq-AL"/>
        </w:rPr>
        <w:t>采购标的需实现的功能或者目标，以及为落实政府采购政策需满足的要求；</w:t>
      </w:r>
    </w:p>
    <w:p>
      <w:pPr>
        <w:spacing w:line="360" w:lineRule="auto"/>
        <w:ind w:firstLine="432" w:firstLineChars="180"/>
        <w:rPr>
          <w:rFonts w:hint="eastAsia" w:ascii="宋体" w:hAnsi="宋体" w:eastAsia="宋体" w:cs="宋体"/>
          <w:sz w:val="24"/>
        </w:rPr>
      </w:pPr>
      <w:r>
        <w:rPr>
          <w:rFonts w:hint="eastAsia" w:ascii="宋体" w:hAnsi="宋体" w:eastAsia="宋体" w:cs="宋体"/>
          <w:sz w:val="24"/>
        </w:rPr>
        <w:t>功能：该设备主要用于用于在地面演示验证阶段及在轨验证阶段时模拟星间高速激光骨干链路数据通信物理层、链路层和协议层场景，配合现有的卫星平台环境地面模拟验证系统，在实验室内进行地-星-星-地环形骨干链路数据存储、转发和分发性能等效测试和演示验证。</w:t>
      </w:r>
    </w:p>
    <w:p>
      <w:pPr>
        <w:spacing w:line="360" w:lineRule="auto"/>
        <w:ind w:left="0" w:leftChars="0" w:firstLine="0" w:firstLineChars="0"/>
        <w:rPr>
          <w:rFonts w:hint="eastAsia" w:ascii="宋体" w:hAnsi="宋体" w:eastAsia="宋体" w:cs="宋体"/>
          <w:sz w:val="24"/>
        </w:rPr>
      </w:pPr>
      <w:r>
        <w:rPr>
          <w:rFonts w:hint="eastAsia" w:ascii="宋体" w:hAnsi="宋体" w:eastAsia="宋体" w:cs="宋体"/>
          <w:b/>
          <w:bCs/>
          <w:sz w:val="28"/>
          <w:szCs w:val="28"/>
          <w:lang w:val="sq-AL" w:eastAsia="zh-CN"/>
        </w:rPr>
        <w:t>二、采购标的需执行的国家相关标准、行业标准、地方标准或者其他标准、规范；</w:t>
      </w:r>
    </w:p>
    <w:p>
      <w:pPr>
        <w:spacing w:line="360" w:lineRule="auto"/>
        <w:ind w:firstLine="432" w:firstLineChars="180"/>
        <w:rPr>
          <w:rFonts w:hint="eastAsia" w:ascii="宋体" w:hAnsi="宋体" w:eastAsia="宋体" w:cs="宋体"/>
          <w:sz w:val="24"/>
        </w:rPr>
      </w:pPr>
      <w:r>
        <w:rPr>
          <w:rFonts w:hint="eastAsia" w:ascii="宋体" w:hAnsi="宋体" w:eastAsia="宋体" w:cs="宋体"/>
          <w:sz w:val="24"/>
        </w:rPr>
        <w:t>无。</w:t>
      </w:r>
    </w:p>
    <w:p>
      <w:pPr>
        <w:spacing w:line="360" w:lineRule="auto"/>
        <w:ind w:left="0" w:leftChars="0" w:firstLine="0" w:firstLineChars="0"/>
        <w:rPr>
          <w:rFonts w:hint="eastAsia" w:ascii="宋体" w:hAnsi="宋体" w:eastAsia="宋体" w:cs="宋体"/>
          <w:sz w:val="24"/>
        </w:rPr>
      </w:pPr>
      <w:r>
        <w:rPr>
          <w:rFonts w:hint="eastAsia" w:ascii="宋体" w:hAnsi="宋体" w:eastAsia="宋体" w:cs="宋体"/>
          <w:b/>
          <w:bCs/>
          <w:sz w:val="28"/>
          <w:szCs w:val="28"/>
          <w:lang w:val="sq-AL" w:eastAsia="zh-CN"/>
        </w:rPr>
        <w:t>三、采购标的需满足的质量、安全、技术规格、物理特性等要求；</w:t>
      </w:r>
    </w:p>
    <w:p>
      <w:pPr>
        <w:spacing w:line="360" w:lineRule="auto"/>
        <w:ind w:firstLine="432" w:firstLineChars="180"/>
        <w:rPr>
          <w:rFonts w:hint="eastAsia" w:ascii="宋体" w:hAnsi="宋体" w:eastAsia="宋体" w:cs="宋体"/>
          <w:sz w:val="24"/>
        </w:rPr>
      </w:pPr>
      <w:r>
        <w:rPr>
          <w:rFonts w:hint="eastAsia" w:ascii="宋体" w:hAnsi="宋体" w:eastAsia="宋体" w:cs="宋体"/>
          <w:sz w:val="24"/>
        </w:rPr>
        <w:t>★1、多种通信数据率通信链路数据实时分发、转发和存储功能进行性能测试和功能验证</w:t>
      </w:r>
    </w:p>
    <w:p>
      <w:pPr>
        <w:spacing w:line="360" w:lineRule="auto"/>
        <w:ind w:firstLine="432" w:firstLineChars="180"/>
        <w:rPr>
          <w:rFonts w:hint="eastAsia" w:ascii="宋体" w:hAnsi="宋体" w:eastAsia="宋体" w:cs="宋体"/>
          <w:sz w:val="24"/>
        </w:rPr>
      </w:pPr>
      <w:r>
        <w:rPr>
          <w:rFonts w:hint="eastAsia" w:ascii="宋体" w:hAnsi="宋体" w:eastAsia="宋体" w:cs="宋体"/>
          <w:sz w:val="24"/>
        </w:rPr>
        <w:t>★2、可对激光通信终端激光/微波不同格式数据复接功能进行性能测试和功能验证</w:t>
      </w:r>
    </w:p>
    <w:p>
      <w:pPr>
        <w:spacing w:line="360" w:lineRule="auto"/>
        <w:ind w:firstLine="432" w:firstLineChars="180"/>
        <w:rPr>
          <w:rFonts w:hint="eastAsia" w:ascii="宋体" w:hAnsi="宋体" w:eastAsia="宋体" w:cs="宋体"/>
          <w:sz w:val="24"/>
        </w:rPr>
      </w:pPr>
      <w:r>
        <w:rPr>
          <w:rFonts w:hint="eastAsia" w:ascii="宋体" w:hAnsi="宋体" w:eastAsia="宋体" w:cs="宋体"/>
          <w:sz w:val="24"/>
        </w:rPr>
        <w:t>★3、300Mbps、600Mbps、1.2Gbps、2.4Gbps等多种通信数据传输性能在线分析</w:t>
      </w:r>
    </w:p>
    <w:p>
      <w:pPr>
        <w:spacing w:line="360" w:lineRule="auto"/>
        <w:ind w:firstLine="432" w:firstLineChars="180"/>
        <w:rPr>
          <w:rFonts w:hint="eastAsia" w:ascii="宋体" w:hAnsi="宋体" w:eastAsia="宋体" w:cs="宋体"/>
          <w:sz w:val="24"/>
        </w:rPr>
      </w:pPr>
      <w:r>
        <w:rPr>
          <w:rFonts w:hint="eastAsia" w:ascii="宋体" w:hAnsi="宋体" w:eastAsia="宋体" w:cs="宋体"/>
          <w:sz w:val="24"/>
        </w:rPr>
        <w:t>★4、信号光灵敏度：-35.0dBm@2.4Gbps（误码率10-4），-35.5dBm@1.2Gbps（误码率10-4），-36.5dBm@0.6Gbps（误码率10-4），</w:t>
      </w:r>
      <w:r>
        <w:rPr>
          <w:rFonts w:hint="eastAsia" w:ascii="宋体" w:hAnsi="宋体" w:eastAsia="宋体" w:cs="宋体"/>
          <w:sz w:val="24"/>
        </w:rPr>
        <w:fldChar w:fldCharType="begin"/>
      </w:r>
      <w:r>
        <w:rPr>
          <w:rFonts w:hint="eastAsia" w:ascii="宋体" w:hAnsi="宋体" w:eastAsia="宋体" w:cs="宋体"/>
          <w:sz w:val="24"/>
        </w:rPr>
        <w:instrText xml:space="preserve"> HYPERLINK "mailto:-37.5dBm@0.3Gbps（误码率10-" </w:instrText>
      </w:r>
      <w:r>
        <w:rPr>
          <w:rFonts w:hint="eastAsia" w:ascii="宋体" w:hAnsi="宋体" w:eastAsia="宋体" w:cs="宋体"/>
          <w:sz w:val="24"/>
        </w:rPr>
        <w:fldChar w:fldCharType="separate"/>
      </w:r>
      <w:r>
        <w:rPr>
          <w:rFonts w:hint="eastAsia" w:ascii="宋体" w:hAnsi="宋体" w:eastAsia="宋体" w:cs="宋体"/>
          <w:sz w:val="24"/>
        </w:rPr>
        <w:t>-37.5dBm@0.3Gbps（误码率10-</w:t>
      </w:r>
      <w:r>
        <w:rPr>
          <w:rFonts w:hint="eastAsia" w:ascii="宋体" w:hAnsi="宋体" w:eastAsia="宋体" w:cs="宋体"/>
          <w:sz w:val="24"/>
        </w:rPr>
        <w:fldChar w:fldCharType="end"/>
      </w:r>
      <w:r>
        <w:rPr>
          <w:rFonts w:hint="eastAsia" w:ascii="宋体" w:hAnsi="宋体" w:eastAsia="宋体" w:cs="宋体"/>
          <w:sz w:val="24"/>
        </w:rPr>
        <w:t>4）</w:t>
      </w:r>
    </w:p>
    <w:p>
      <w:pPr>
        <w:spacing w:line="360" w:lineRule="auto"/>
        <w:ind w:firstLine="432" w:firstLineChars="180"/>
        <w:rPr>
          <w:rFonts w:hint="eastAsia" w:ascii="宋体" w:hAnsi="宋体" w:eastAsia="宋体" w:cs="宋体"/>
          <w:sz w:val="24"/>
        </w:rPr>
      </w:pPr>
      <w:r>
        <w:rPr>
          <w:rFonts w:hint="eastAsia" w:ascii="宋体" w:hAnsi="宋体" w:eastAsia="宋体" w:cs="宋体"/>
          <w:sz w:val="24"/>
        </w:rPr>
        <w:t>★5、信号光波长：1530nm~1565nm</w:t>
      </w:r>
    </w:p>
    <w:p>
      <w:pPr>
        <w:spacing w:line="360" w:lineRule="auto"/>
        <w:ind w:firstLine="432" w:firstLineChars="180"/>
        <w:rPr>
          <w:rFonts w:hint="eastAsia" w:ascii="宋体" w:hAnsi="宋体" w:eastAsia="宋体" w:cs="宋体"/>
          <w:sz w:val="24"/>
        </w:rPr>
      </w:pPr>
      <w:r>
        <w:rPr>
          <w:rFonts w:hint="eastAsia" w:ascii="宋体" w:hAnsi="宋体" w:eastAsia="宋体" w:cs="宋体"/>
          <w:sz w:val="24"/>
        </w:rPr>
        <w:t xml:space="preserve">★6、信号光输出功率：≥20dBm </w:t>
      </w:r>
    </w:p>
    <w:p>
      <w:pPr>
        <w:spacing w:line="360" w:lineRule="auto"/>
        <w:ind w:firstLine="432" w:firstLineChars="180"/>
        <w:rPr>
          <w:rFonts w:hint="eastAsia" w:ascii="宋体" w:hAnsi="宋体" w:eastAsia="宋体" w:cs="宋体"/>
          <w:sz w:val="24"/>
        </w:rPr>
      </w:pPr>
      <w:r>
        <w:rPr>
          <w:rFonts w:hint="eastAsia" w:ascii="宋体" w:hAnsi="宋体" w:eastAsia="宋体" w:cs="宋体"/>
          <w:sz w:val="24"/>
        </w:rPr>
        <w:t>★7、信标光接收灵敏度：≥-60dBm</w:t>
      </w:r>
    </w:p>
    <w:p>
      <w:pPr>
        <w:spacing w:line="360" w:lineRule="auto"/>
        <w:ind w:firstLine="432" w:firstLineChars="180"/>
        <w:rPr>
          <w:rFonts w:hint="eastAsia" w:ascii="宋体" w:hAnsi="宋体" w:eastAsia="宋体" w:cs="宋体"/>
          <w:sz w:val="24"/>
        </w:rPr>
      </w:pPr>
      <w:r>
        <w:rPr>
          <w:rFonts w:hint="eastAsia" w:ascii="宋体" w:hAnsi="宋体" w:eastAsia="宋体" w:cs="宋体"/>
          <w:sz w:val="24"/>
        </w:rPr>
        <w:t>8、信标光接收窗口：40*40至800*800分档可调，</w:t>
      </w:r>
    </w:p>
    <w:p>
      <w:pPr>
        <w:spacing w:line="360" w:lineRule="auto"/>
        <w:ind w:firstLine="432" w:firstLineChars="180"/>
        <w:rPr>
          <w:rFonts w:hint="eastAsia" w:ascii="宋体" w:hAnsi="宋体" w:eastAsia="宋体" w:cs="宋体"/>
          <w:sz w:val="24"/>
        </w:rPr>
      </w:pPr>
      <w:r>
        <w:rPr>
          <w:rFonts w:hint="eastAsia" w:ascii="宋体" w:hAnsi="宋体" w:eastAsia="宋体" w:cs="宋体"/>
          <w:sz w:val="24"/>
        </w:rPr>
        <w:t>9、信标光采集频率：20Hz至1kHz分档可调</w:t>
      </w:r>
    </w:p>
    <w:p>
      <w:pPr>
        <w:spacing w:line="360" w:lineRule="auto"/>
        <w:ind w:firstLine="432" w:firstLineChars="180"/>
        <w:rPr>
          <w:rFonts w:hint="eastAsia" w:ascii="宋体" w:hAnsi="宋体" w:eastAsia="宋体" w:cs="宋体"/>
          <w:sz w:val="24"/>
        </w:rPr>
      </w:pPr>
      <w:r>
        <w:rPr>
          <w:rFonts w:hint="eastAsia" w:ascii="宋体" w:hAnsi="宋体" w:eastAsia="宋体" w:cs="宋体"/>
          <w:sz w:val="24"/>
        </w:rPr>
        <w:t>10、存储容量：≥2TB</w:t>
      </w:r>
    </w:p>
    <w:p>
      <w:pPr>
        <w:spacing w:line="360" w:lineRule="auto"/>
        <w:ind w:firstLine="432" w:firstLineChars="180"/>
        <w:rPr>
          <w:rFonts w:hint="eastAsia" w:ascii="宋体" w:hAnsi="宋体" w:eastAsia="宋体" w:cs="宋体"/>
          <w:sz w:val="24"/>
        </w:rPr>
      </w:pPr>
      <w:r>
        <w:rPr>
          <w:rFonts w:hint="eastAsia" w:ascii="宋体" w:hAnsi="宋体" w:eastAsia="宋体" w:cs="宋体"/>
          <w:sz w:val="24"/>
        </w:rPr>
        <w:t>11、工作温度：-40℃~60℃</w:t>
      </w:r>
    </w:p>
    <w:p>
      <w:pPr>
        <w:spacing w:line="360" w:lineRule="auto"/>
        <w:ind w:firstLine="432" w:firstLineChars="180"/>
        <w:rPr>
          <w:rFonts w:hint="eastAsia" w:ascii="宋体" w:hAnsi="宋体" w:eastAsia="宋体" w:cs="宋体"/>
          <w:sz w:val="24"/>
        </w:rPr>
      </w:pPr>
      <w:r>
        <w:rPr>
          <w:rFonts w:hint="eastAsia" w:ascii="宋体" w:hAnsi="宋体" w:eastAsia="宋体" w:cs="宋体"/>
          <w:sz w:val="24"/>
        </w:rPr>
        <w:t>12、工作功耗：供电24V，功耗小于</w:t>
      </w:r>
      <w:r>
        <w:rPr>
          <w:rFonts w:hint="eastAsia" w:ascii="宋体" w:hAnsi="宋体" w:eastAsia="宋体" w:cs="宋体"/>
          <w:sz w:val="24"/>
          <w:lang w:val="en-US" w:eastAsia="zh-CN"/>
        </w:rPr>
        <w:t>300</w:t>
      </w:r>
      <w:r>
        <w:rPr>
          <w:rFonts w:hint="eastAsia" w:ascii="宋体" w:hAnsi="宋体" w:eastAsia="宋体" w:cs="宋体"/>
          <w:sz w:val="24"/>
        </w:rPr>
        <w:t>W。</w:t>
      </w:r>
    </w:p>
    <w:p>
      <w:pPr>
        <w:spacing w:line="360" w:lineRule="auto"/>
        <w:ind w:left="0" w:leftChars="0" w:firstLine="0" w:firstLineChars="0"/>
        <w:rPr>
          <w:rFonts w:hint="eastAsia" w:ascii="宋体" w:hAnsi="宋体" w:eastAsia="宋体" w:cs="宋体"/>
          <w:b/>
          <w:bCs/>
          <w:sz w:val="28"/>
          <w:szCs w:val="28"/>
          <w:lang w:val="sq-AL" w:eastAsia="zh-CN"/>
        </w:rPr>
      </w:pPr>
      <w:r>
        <w:rPr>
          <w:rFonts w:hint="eastAsia" w:ascii="宋体" w:hAnsi="宋体" w:eastAsia="宋体" w:cs="宋体"/>
          <w:b/>
          <w:bCs/>
          <w:sz w:val="28"/>
          <w:szCs w:val="28"/>
          <w:lang w:val="sq-AL" w:eastAsia="zh-CN"/>
        </w:rPr>
        <w:t>四、采购标的的数量、采购项目交付或者实施的时间和地点；</w:t>
      </w:r>
    </w:p>
    <w:p>
      <w:pPr>
        <w:spacing w:line="360" w:lineRule="auto"/>
        <w:ind w:firstLine="432" w:firstLineChars="180"/>
        <w:rPr>
          <w:rFonts w:hint="eastAsia" w:ascii="宋体" w:hAnsi="宋体" w:eastAsia="宋体" w:cs="宋体"/>
          <w:sz w:val="24"/>
        </w:rPr>
      </w:pPr>
      <w:r>
        <w:rPr>
          <w:rFonts w:hint="eastAsia" w:ascii="宋体" w:hAnsi="宋体" w:eastAsia="宋体" w:cs="宋体"/>
          <w:sz w:val="24"/>
        </w:rPr>
        <w:t>数量：1套；</w:t>
      </w:r>
    </w:p>
    <w:p>
      <w:pPr>
        <w:spacing w:line="360" w:lineRule="auto"/>
        <w:ind w:firstLine="432" w:firstLineChars="180"/>
        <w:rPr>
          <w:rFonts w:hint="eastAsia" w:ascii="宋体" w:hAnsi="宋体" w:eastAsia="宋体" w:cs="宋体"/>
          <w:sz w:val="24"/>
        </w:rPr>
      </w:pPr>
      <w:r>
        <w:rPr>
          <w:rFonts w:hint="eastAsia" w:ascii="宋体" w:hAnsi="宋体" w:eastAsia="宋体" w:cs="宋体"/>
          <w:sz w:val="24"/>
        </w:rPr>
        <w:t>交付周期：6个月；</w:t>
      </w:r>
    </w:p>
    <w:p>
      <w:pPr>
        <w:spacing w:line="360" w:lineRule="auto"/>
        <w:ind w:firstLine="432" w:firstLineChars="180"/>
        <w:rPr>
          <w:rFonts w:hint="eastAsia" w:ascii="宋体" w:hAnsi="宋体" w:eastAsia="宋体" w:cs="宋体"/>
          <w:sz w:val="24"/>
        </w:rPr>
      </w:pPr>
      <w:r>
        <w:rPr>
          <w:rFonts w:hint="eastAsia" w:ascii="宋体" w:hAnsi="宋体" w:eastAsia="宋体" w:cs="宋体"/>
          <w:sz w:val="24"/>
        </w:rPr>
        <w:t>地点：哈工大</w:t>
      </w:r>
    </w:p>
    <w:p>
      <w:pPr>
        <w:spacing w:line="360" w:lineRule="auto"/>
        <w:rPr>
          <w:rFonts w:hint="eastAsia" w:ascii="宋体" w:hAnsi="宋体" w:eastAsia="宋体" w:cs="宋体"/>
          <w:b/>
          <w:bCs/>
          <w:sz w:val="28"/>
          <w:szCs w:val="28"/>
          <w:lang w:val="sq-AL"/>
        </w:rPr>
      </w:pPr>
      <w:r>
        <w:rPr>
          <w:rFonts w:hint="eastAsia" w:ascii="宋体" w:hAnsi="宋体" w:eastAsia="宋体" w:cs="宋体"/>
          <w:b/>
          <w:bCs/>
          <w:sz w:val="28"/>
          <w:szCs w:val="28"/>
          <w:lang w:val="sq-AL" w:eastAsia="zh-CN"/>
        </w:rPr>
        <w:t>五、</w:t>
      </w:r>
      <w:r>
        <w:rPr>
          <w:rFonts w:hint="eastAsia" w:ascii="宋体" w:hAnsi="宋体" w:eastAsia="宋体" w:cs="宋体"/>
          <w:b/>
          <w:bCs/>
          <w:sz w:val="28"/>
          <w:szCs w:val="28"/>
          <w:lang w:val="sq-AL"/>
        </w:rPr>
        <w:t>采购标的需满足的服务标准、期限、效率等要求；</w:t>
      </w:r>
    </w:p>
    <w:p>
      <w:pPr>
        <w:spacing w:line="360" w:lineRule="auto"/>
        <w:ind w:firstLine="432" w:firstLineChars="180"/>
        <w:rPr>
          <w:rFonts w:hint="eastAsia" w:ascii="宋体" w:hAnsi="宋体" w:eastAsia="宋体" w:cs="宋体"/>
          <w:sz w:val="24"/>
        </w:rPr>
      </w:pPr>
      <w:r>
        <w:rPr>
          <w:rFonts w:hint="eastAsia" w:ascii="宋体" w:hAnsi="宋体" w:eastAsia="宋体" w:cs="宋体"/>
          <w:sz w:val="24"/>
        </w:rPr>
        <w:t>电话支持：7*24小时；</w:t>
      </w:r>
    </w:p>
    <w:p>
      <w:pPr>
        <w:spacing w:line="360" w:lineRule="auto"/>
        <w:ind w:firstLine="432" w:firstLineChars="180"/>
        <w:rPr>
          <w:rFonts w:hint="eastAsia" w:ascii="宋体" w:hAnsi="宋体" w:eastAsia="宋体" w:cs="宋体"/>
          <w:sz w:val="24"/>
        </w:rPr>
      </w:pPr>
      <w:r>
        <w:rPr>
          <w:rFonts w:hint="eastAsia" w:ascii="宋体" w:hAnsi="宋体" w:eastAsia="宋体" w:cs="宋体"/>
          <w:sz w:val="24"/>
        </w:rPr>
        <w:t>售后时限：报修后24小时。</w:t>
      </w:r>
    </w:p>
    <w:p>
      <w:pPr>
        <w:spacing w:line="360" w:lineRule="auto"/>
        <w:rPr>
          <w:rFonts w:hint="eastAsia" w:ascii="宋体" w:hAnsi="宋体" w:eastAsia="宋体" w:cs="宋体"/>
          <w:b/>
          <w:bCs/>
          <w:sz w:val="28"/>
          <w:szCs w:val="28"/>
          <w:lang w:val="sq-AL" w:eastAsia="zh-CN"/>
        </w:rPr>
      </w:pPr>
      <w:r>
        <w:rPr>
          <w:rFonts w:hint="eastAsia" w:ascii="宋体" w:hAnsi="宋体" w:eastAsia="宋体" w:cs="宋体"/>
          <w:b/>
          <w:bCs/>
          <w:sz w:val="28"/>
          <w:szCs w:val="28"/>
          <w:lang w:val="sq-AL" w:eastAsia="zh-CN"/>
        </w:rPr>
        <w:t>六、采购标的的验收标准；</w:t>
      </w:r>
    </w:p>
    <w:p>
      <w:pPr>
        <w:spacing w:line="360" w:lineRule="auto"/>
        <w:ind w:firstLine="432" w:firstLineChars="180"/>
        <w:rPr>
          <w:rFonts w:hint="eastAsia" w:ascii="宋体" w:hAnsi="宋体" w:eastAsia="宋体" w:cs="宋体"/>
          <w:sz w:val="24"/>
        </w:rPr>
      </w:pPr>
      <w:r>
        <w:rPr>
          <w:rFonts w:hint="eastAsia" w:ascii="宋体" w:hAnsi="宋体" w:eastAsia="宋体" w:cs="宋体"/>
          <w:sz w:val="24"/>
        </w:rPr>
        <w:t>按技术要求验收。</w:t>
      </w:r>
    </w:p>
    <w:p>
      <w:pPr>
        <w:spacing w:line="360" w:lineRule="auto"/>
        <w:rPr>
          <w:rFonts w:hint="eastAsia" w:ascii="宋体" w:hAnsi="宋体" w:eastAsia="宋体" w:cs="宋体"/>
          <w:b/>
          <w:bCs/>
          <w:sz w:val="28"/>
          <w:szCs w:val="28"/>
          <w:lang w:val="sq-AL" w:eastAsia="zh-CN"/>
        </w:rPr>
      </w:pPr>
      <w:r>
        <w:rPr>
          <w:rFonts w:hint="eastAsia" w:ascii="宋体" w:hAnsi="宋体" w:eastAsia="宋体" w:cs="宋体"/>
          <w:b/>
          <w:bCs/>
          <w:sz w:val="28"/>
          <w:szCs w:val="28"/>
          <w:lang w:val="sq-AL" w:eastAsia="zh-CN"/>
        </w:rPr>
        <w:t>七、采购标的的其他技术、服务等要求。</w:t>
      </w:r>
    </w:p>
    <w:p>
      <w:pPr>
        <w:spacing w:line="360" w:lineRule="auto"/>
        <w:ind w:firstLine="432" w:firstLineChars="180"/>
        <w:rPr>
          <w:rFonts w:hint="eastAsia" w:ascii="宋体" w:hAnsi="宋体" w:eastAsia="宋体" w:cs="宋体"/>
          <w:b/>
          <w:sz w:val="24"/>
        </w:rPr>
      </w:pPr>
      <w:r>
        <w:rPr>
          <w:rFonts w:hint="eastAsia" w:ascii="宋体" w:hAnsi="宋体" w:eastAsia="宋体" w:cs="宋体"/>
          <w:sz w:val="24"/>
        </w:rPr>
        <w:t>质保期：24个月。</w:t>
      </w:r>
    </w:p>
    <w:bookmarkEnd w:id="0"/>
    <w:p/>
    <w:sectPr>
      <w:head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黑体简体">
    <w:altName w:val="微软雅黑"/>
    <w:panose1 w:val="00000000000000000000"/>
    <w:charset w:val="86"/>
    <w:family w:val="script"/>
    <w:pitch w:val="default"/>
    <w:sig w:usb0="00000000" w:usb1="00000000" w:usb2="00000010" w:usb3="00000000" w:csb0="00040000" w:csb1="00000000"/>
  </w:font>
  <w:font w:name="Microsoft JhengHei">
    <w:panose1 w:val="020B0604030504040204"/>
    <w:charset w:val="88"/>
    <w:family w:val="swiss"/>
    <w:pitch w:val="default"/>
    <w:sig w:usb0="00000087" w:usb1="28AF4000" w:usb2="00000016" w:usb3="00000000" w:csb0="00100009" w:csb1="00000000"/>
  </w:font>
  <w:font w:name="Meiryo">
    <w:panose1 w:val="020B0604030504040204"/>
    <w:charset w:val="80"/>
    <w:family w:val="swiss"/>
    <w:pitch w:val="default"/>
    <w:sig w:usb0="E10102FF" w:usb1="EAC7FFFF" w:usb2="00010012" w:usb3="00000000" w:csb0="6002009F" w:csb1="DFD70000"/>
  </w:font>
  <w:font w:name="PMingLiU">
    <w:panose1 w:val="02020500000000000000"/>
    <w:charset w:val="88"/>
    <w:family w:val="auto"/>
    <w:pitch w:val="default"/>
    <w:sig w:usb0="A00002FF" w:usb1="28CFFCFA" w:usb2="00000016"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numPr>
        <w:ilvl w:val="0"/>
        <w:numId w:val="0"/>
      </w:numPr>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A1A0CB"/>
    <w:multiLevelType w:val="singleLevel"/>
    <w:tmpl w:val="C3A1A0CB"/>
    <w:lvl w:ilvl="0" w:tentative="0">
      <w:start w:val="1"/>
      <w:numFmt w:val="bullet"/>
      <w:pStyle w:val="11"/>
      <w:lvlText w:val=""/>
      <w:lvlJc w:val="left"/>
      <w:pPr>
        <w:tabs>
          <w:tab w:val="left" w:pos="1200"/>
        </w:tabs>
        <w:ind w:left="1200" w:hanging="360"/>
      </w:pPr>
      <w:rPr>
        <w:rFonts w:hint="default" w:ascii="Wingdings" w:hAnsi="Wingdings"/>
      </w:rPr>
    </w:lvl>
  </w:abstractNum>
  <w:abstractNum w:abstractNumId="1">
    <w:nsid w:val="00000022"/>
    <w:multiLevelType w:val="multilevel"/>
    <w:tmpl w:val="00000022"/>
    <w:lvl w:ilvl="0" w:tentative="0">
      <w:start w:val="1"/>
      <w:numFmt w:val="chineseCountingThousand"/>
      <w:pStyle w:val="3"/>
      <w:suff w:val="nothing"/>
      <w:lvlText w:val="第%1章"/>
      <w:lvlJc w:val="left"/>
      <w:pPr>
        <w:ind w:left="0" w:firstLine="0"/>
      </w:pPr>
    </w:lvl>
    <w:lvl w:ilvl="1" w:tentative="0">
      <w:start w:val="1"/>
      <w:numFmt w:val="none"/>
      <w:pStyle w:val="4"/>
      <w:suff w:val="nothing"/>
      <w:lvlText w:val=""/>
      <w:lvlJc w:val="left"/>
      <w:pPr>
        <w:ind w:left="0" w:firstLine="0"/>
      </w:pPr>
    </w:lvl>
    <w:lvl w:ilvl="2" w:tentative="0">
      <w:start w:val="1"/>
      <w:numFmt w:val="none"/>
      <w:pStyle w:val="5"/>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5216629E"/>
    <w:multiLevelType w:val="multilevel"/>
    <w:tmpl w:val="5216629E"/>
    <w:lvl w:ilvl="0" w:tentative="0">
      <w:start w:val="1"/>
      <w:numFmt w:val="decimal"/>
      <w:isLgl/>
      <w:suff w:val="nothing"/>
      <w:lvlText w:val="%1　"/>
      <w:lvlJc w:val="left"/>
      <w:pPr>
        <w:ind w:left="993"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1844"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decimalEnclosedParen"/>
      <w:pStyle w:val="62"/>
      <w:lvlText w:val="%7"/>
      <w:lvlJc w:val="left"/>
      <w:pPr>
        <w:tabs>
          <w:tab w:val="left" w:pos="635"/>
        </w:tabs>
        <w:ind w:left="-125" w:firstLine="400"/>
      </w:pPr>
      <w:rPr>
        <w:rFonts w:ascii="宋体" w:hAnsi="Times New Roman" w:eastAsia="宋体" w:cs="Times New Roman"/>
        <w:b/>
        <w:i w:val="0"/>
        <w:color w:val="auto"/>
        <w:sz w:val="28"/>
        <w:u w:val="none"/>
      </w:rPr>
    </w:lvl>
    <w:lvl w:ilvl="7" w:tentative="0">
      <w:start w:val="1"/>
      <w:numFmt w:val="decimal"/>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306F1E"/>
    <w:rsid w:val="00323B43"/>
    <w:rsid w:val="003D37D8"/>
    <w:rsid w:val="00426133"/>
    <w:rsid w:val="004358AB"/>
    <w:rsid w:val="004E159A"/>
    <w:rsid w:val="007F5C6A"/>
    <w:rsid w:val="008B7726"/>
    <w:rsid w:val="00CA5FB6"/>
    <w:rsid w:val="00D31D50"/>
    <w:rsid w:val="00DE187A"/>
    <w:rsid w:val="00EB356F"/>
    <w:rsid w:val="12864584"/>
    <w:rsid w:val="31F27A69"/>
    <w:rsid w:val="41EA7DDB"/>
    <w:rsid w:val="5205323A"/>
    <w:rsid w:val="79D41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90"/>
    <w:qFormat/>
    <w:uiPriority w:val="0"/>
    <w:pPr>
      <w:keepNext/>
      <w:keepLines/>
      <w:numPr>
        <w:ilvl w:val="0"/>
        <w:numId w:val="1"/>
      </w:numPr>
      <w:spacing w:before="340" w:after="330" w:line="576" w:lineRule="auto"/>
      <w:outlineLvl w:val="0"/>
    </w:pPr>
    <w:rPr>
      <w:rFonts w:ascii="Calibri" w:hAnsi="Calibri"/>
      <w:b/>
      <w:bCs/>
      <w:kern w:val="44"/>
      <w:sz w:val="44"/>
      <w:szCs w:val="44"/>
    </w:rPr>
  </w:style>
  <w:style w:type="paragraph" w:styleId="4">
    <w:name w:val="heading 2"/>
    <w:basedOn w:val="1"/>
    <w:next w:val="1"/>
    <w:link w:val="88"/>
    <w:qFormat/>
    <w:uiPriority w:val="9"/>
    <w:pPr>
      <w:keepNext/>
      <w:keepLines/>
      <w:numPr>
        <w:ilvl w:val="1"/>
        <w:numId w:val="1"/>
      </w:numPr>
      <w:spacing w:before="260" w:after="260" w:line="413" w:lineRule="auto"/>
      <w:outlineLvl w:val="1"/>
    </w:pPr>
    <w:rPr>
      <w:rFonts w:ascii="Arial" w:hAnsi="Arial" w:eastAsia="黑体"/>
      <w:b/>
      <w:bCs/>
      <w:sz w:val="32"/>
      <w:szCs w:val="32"/>
    </w:rPr>
  </w:style>
  <w:style w:type="paragraph" w:styleId="5">
    <w:name w:val="heading 3"/>
    <w:basedOn w:val="1"/>
    <w:next w:val="1"/>
    <w:link w:val="83"/>
    <w:qFormat/>
    <w:uiPriority w:val="0"/>
    <w:pPr>
      <w:keepNext/>
      <w:keepLines/>
      <w:numPr>
        <w:ilvl w:val="2"/>
        <w:numId w:val="1"/>
      </w:numPr>
      <w:spacing w:before="260" w:after="260" w:line="413" w:lineRule="auto"/>
      <w:outlineLvl w:val="2"/>
    </w:pPr>
    <w:rPr>
      <w:rFonts w:ascii="Calibri" w:hAnsi="Calibri"/>
      <w:b/>
      <w:bCs/>
      <w:sz w:val="32"/>
      <w:szCs w:val="32"/>
    </w:rPr>
  </w:style>
  <w:style w:type="paragraph" w:styleId="6">
    <w:name w:val="heading 4"/>
    <w:basedOn w:val="1"/>
    <w:next w:val="1"/>
    <w:link w:val="41"/>
    <w:qFormat/>
    <w:uiPriority w:val="0"/>
    <w:pPr>
      <w:keepNext/>
      <w:keepLines/>
      <w:widowControl w:val="0"/>
      <w:adjustRightInd/>
      <w:snapToGrid/>
      <w:spacing w:before="280" w:after="290" w:line="372" w:lineRule="auto"/>
      <w:jc w:val="both"/>
      <w:outlineLvl w:val="3"/>
    </w:pPr>
    <w:rPr>
      <w:rFonts w:ascii="Arial" w:hAnsi="Arial" w:eastAsia="黑体" w:cs="Times New Roman"/>
      <w:b/>
      <w:bCs/>
      <w:kern w:val="2"/>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ind w:firstLine="420" w:firstLineChars="200"/>
      <w:jc w:val="center"/>
    </w:pPr>
    <w:rPr>
      <w:rFonts w:ascii="Calibri" w:hAnsi="Calibri" w:eastAsia="宋体" w:cs="Times New Roman"/>
      <w:szCs w:val="22"/>
      <w:lang w:val="en-US" w:eastAsia="zh-CN" w:bidi="ar-SA"/>
    </w:rPr>
  </w:style>
  <w:style w:type="paragraph" w:styleId="7">
    <w:name w:val="Normal Indent"/>
    <w:basedOn w:val="1"/>
    <w:link w:val="97"/>
    <w:qFormat/>
    <w:uiPriority w:val="0"/>
    <w:pPr>
      <w:widowControl w:val="0"/>
      <w:adjustRightInd/>
      <w:snapToGrid/>
      <w:spacing w:after="0"/>
      <w:ind w:firstLine="420" w:firstLineChars="200"/>
      <w:jc w:val="both"/>
    </w:pPr>
    <w:rPr>
      <w:rFonts w:ascii="Calibri" w:hAnsi="Calibri" w:eastAsia="宋体" w:cs="Times New Roman"/>
      <w:kern w:val="2"/>
      <w:sz w:val="21"/>
      <w:szCs w:val="24"/>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Document Map"/>
    <w:basedOn w:val="1"/>
    <w:link w:val="42"/>
    <w:qFormat/>
    <w:uiPriority w:val="0"/>
    <w:pPr>
      <w:widowControl w:val="0"/>
      <w:shd w:val="clear" w:color="auto" w:fill="000080"/>
      <w:adjustRightInd/>
      <w:snapToGrid/>
      <w:spacing w:after="0"/>
      <w:jc w:val="both"/>
    </w:pPr>
    <w:rPr>
      <w:rFonts w:ascii="Calibri" w:hAnsi="Calibri" w:eastAsia="宋体" w:cs="Times New Roman"/>
      <w:kern w:val="2"/>
      <w:sz w:val="21"/>
      <w:szCs w:val="24"/>
    </w:rPr>
  </w:style>
  <w:style w:type="paragraph" w:styleId="10">
    <w:name w:val="annotation text"/>
    <w:basedOn w:val="1"/>
    <w:link w:val="43"/>
    <w:qFormat/>
    <w:uiPriority w:val="0"/>
    <w:pPr>
      <w:widowControl w:val="0"/>
      <w:adjustRightInd/>
      <w:snapToGrid/>
      <w:spacing w:after="0"/>
    </w:pPr>
    <w:rPr>
      <w:rFonts w:ascii="Calibri" w:hAnsi="Calibri" w:eastAsia="宋体" w:cs="Times New Roman"/>
      <w:kern w:val="2"/>
      <w:sz w:val="21"/>
      <w:szCs w:val="24"/>
    </w:rPr>
  </w:style>
  <w:style w:type="paragraph" w:styleId="11">
    <w:name w:val="List Bullet 3"/>
    <w:basedOn w:val="1"/>
    <w:semiHidden/>
    <w:unhideWhenUsed/>
    <w:qFormat/>
    <w:uiPriority w:val="99"/>
    <w:pPr>
      <w:numPr>
        <w:ilvl w:val="0"/>
        <w:numId w:val="2"/>
      </w:numPr>
    </w:pPr>
  </w:style>
  <w:style w:type="paragraph" w:styleId="12">
    <w:name w:val="Body Text"/>
    <w:basedOn w:val="1"/>
    <w:link w:val="44"/>
    <w:qFormat/>
    <w:uiPriority w:val="0"/>
    <w:pPr>
      <w:widowControl w:val="0"/>
      <w:snapToGrid/>
      <w:spacing w:after="0" w:line="360" w:lineRule="atLeast"/>
      <w:jc w:val="center"/>
      <w:textAlignment w:val="baseline"/>
    </w:pPr>
    <w:rPr>
      <w:rFonts w:ascii="Calibri" w:hAnsi="Calibri" w:eastAsia="宋体" w:cs="Times New Roman"/>
      <w:sz w:val="24"/>
      <w:szCs w:val="20"/>
    </w:rPr>
  </w:style>
  <w:style w:type="paragraph" w:styleId="13">
    <w:name w:val="Body Text Indent"/>
    <w:basedOn w:val="1"/>
    <w:link w:val="45"/>
    <w:qFormat/>
    <w:uiPriority w:val="0"/>
    <w:pPr>
      <w:widowControl w:val="0"/>
      <w:snapToGrid/>
      <w:spacing w:after="0" w:line="312" w:lineRule="atLeast"/>
      <w:ind w:left="719" w:leftChars="115" w:hanging="478" w:hangingChars="199"/>
      <w:jc w:val="both"/>
      <w:textAlignment w:val="baseline"/>
    </w:pPr>
    <w:rPr>
      <w:rFonts w:ascii="黑体" w:hAnsi="Calibri" w:eastAsia="黑体" w:cs="Times New Roman"/>
      <w:sz w:val="24"/>
      <w:szCs w:val="20"/>
    </w:rPr>
  </w:style>
  <w:style w:type="paragraph" w:styleId="14">
    <w:name w:val="toc 3"/>
    <w:basedOn w:val="1"/>
    <w:next w:val="1"/>
    <w:qFormat/>
    <w:uiPriority w:val="0"/>
    <w:pPr>
      <w:widowControl w:val="0"/>
      <w:adjustRightInd/>
      <w:snapToGrid/>
      <w:spacing w:after="0"/>
      <w:ind w:left="840" w:leftChars="400"/>
      <w:jc w:val="both"/>
    </w:pPr>
    <w:rPr>
      <w:rFonts w:ascii="Calibri" w:hAnsi="Calibri" w:eastAsia="宋体" w:cs="Times New Roman"/>
      <w:kern w:val="2"/>
      <w:sz w:val="21"/>
      <w:szCs w:val="24"/>
    </w:rPr>
  </w:style>
  <w:style w:type="paragraph" w:styleId="15">
    <w:name w:val="Plain Text"/>
    <w:basedOn w:val="1"/>
    <w:link w:val="46"/>
    <w:qFormat/>
    <w:uiPriority w:val="0"/>
    <w:pPr>
      <w:widowControl w:val="0"/>
      <w:adjustRightInd/>
      <w:snapToGrid/>
      <w:spacing w:after="0"/>
      <w:jc w:val="both"/>
    </w:pPr>
    <w:rPr>
      <w:rFonts w:ascii="宋体" w:hAnsi="Courier New" w:eastAsia="宋体" w:cs="Times New Roman"/>
      <w:kern w:val="2"/>
      <w:sz w:val="21"/>
      <w:szCs w:val="20"/>
    </w:rPr>
  </w:style>
  <w:style w:type="paragraph" w:styleId="16">
    <w:name w:val="Date"/>
    <w:basedOn w:val="1"/>
    <w:next w:val="1"/>
    <w:link w:val="47"/>
    <w:qFormat/>
    <w:uiPriority w:val="0"/>
    <w:pPr>
      <w:widowControl w:val="0"/>
      <w:adjustRightInd/>
      <w:snapToGrid/>
      <w:spacing w:after="0"/>
      <w:ind w:left="100" w:leftChars="2500"/>
      <w:jc w:val="both"/>
    </w:pPr>
    <w:rPr>
      <w:rFonts w:ascii="Calibri" w:hAnsi="Calibri" w:eastAsia="宋体" w:cs="Times New Roman"/>
      <w:kern w:val="2"/>
      <w:sz w:val="21"/>
      <w:szCs w:val="20"/>
    </w:rPr>
  </w:style>
  <w:style w:type="paragraph" w:styleId="17">
    <w:name w:val="Body Text Indent 2"/>
    <w:basedOn w:val="1"/>
    <w:link w:val="48"/>
    <w:unhideWhenUsed/>
    <w:qFormat/>
    <w:uiPriority w:val="99"/>
    <w:pPr>
      <w:widowControl w:val="0"/>
      <w:adjustRightInd/>
      <w:snapToGrid/>
      <w:spacing w:after="120" w:line="480" w:lineRule="auto"/>
      <w:ind w:left="420" w:leftChars="200"/>
      <w:jc w:val="both"/>
    </w:pPr>
    <w:rPr>
      <w:rFonts w:ascii="Calibri" w:hAnsi="Calibri" w:eastAsia="宋体" w:cs="Times New Roman"/>
      <w:kern w:val="2"/>
      <w:sz w:val="21"/>
      <w:szCs w:val="24"/>
    </w:rPr>
  </w:style>
  <w:style w:type="paragraph" w:styleId="18">
    <w:name w:val="Balloon Text"/>
    <w:basedOn w:val="1"/>
    <w:link w:val="37"/>
    <w:unhideWhenUsed/>
    <w:qFormat/>
    <w:uiPriority w:val="0"/>
    <w:pPr>
      <w:spacing w:after="0"/>
    </w:pPr>
    <w:rPr>
      <w:sz w:val="18"/>
      <w:szCs w:val="18"/>
    </w:rPr>
  </w:style>
  <w:style w:type="paragraph" w:styleId="19">
    <w:name w:val="footer"/>
    <w:basedOn w:val="1"/>
    <w:link w:val="92"/>
    <w:unhideWhenUsed/>
    <w:qFormat/>
    <w:uiPriority w:val="0"/>
    <w:pPr>
      <w:tabs>
        <w:tab w:val="center" w:pos="4153"/>
        <w:tab w:val="right" w:pos="8306"/>
      </w:tabs>
    </w:pPr>
    <w:rPr>
      <w:sz w:val="18"/>
    </w:rPr>
  </w:style>
  <w:style w:type="paragraph" w:styleId="20">
    <w:name w:val="header"/>
    <w:basedOn w:val="1"/>
    <w:link w:val="49"/>
    <w:qFormat/>
    <w:uiPriority w:val="0"/>
    <w:pPr>
      <w:widowControl w:val="0"/>
      <w:pBdr>
        <w:bottom w:val="single" w:color="auto" w:sz="6" w:space="1"/>
      </w:pBdr>
      <w:tabs>
        <w:tab w:val="center" w:pos="4153"/>
        <w:tab w:val="right" w:pos="8306"/>
      </w:tabs>
      <w:adjustRightInd/>
      <w:spacing w:after="0"/>
      <w:jc w:val="center"/>
    </w:pPr>
    <w:rPr>
      <w:rFonts w:ascii="Calibri" w:hAnsi="Calibri" w:eastAsia="宋体" w:cs="Times New Roman"/>
      <w:kern w:val="2"/>
      <w:sz w:val="18"/>
      <w:szCs w:val="18"/>
    </w:rPr>
  </w:style>
  <w:style w:type="paragraph" w:styleId="21">
    <w:name w:val="toc 1"/>
    <w:basedOn w:val="1"/>
    <w:next w:val="1"/>
    <w:qFormat/>
    <w:uiPriority w:val="39"/>
    <w:pPr>
      <w:widowControl w:val="0"/>
      <w:adjustRightInd/>
      <w:snapToGrid/>
      <w:spacing w:after="0"/>
      <w:jc w:val="both"/>
    </w:pPr>
    <w:rPr>
      <w:rFonts w:ascii="Calibri" w:hAnsi="Calibri" w:eastAsia="宋体" w:cs="Times New Roman"/>
      <w:kern w:val="2"/>
      <w:sz w:val="21"/>
      <w:szCs w:val="24"/>
    </w:rPr>
  </w:style>
  <w:style w:type="paragraph" w:styleId="22">
    <w:name w:val="footnote text"/>
    <w:basedOn w:val="1"/>
    <w:link w:val="50"/>
    <w:qFormat/>
    <w:uiPriority w:val="0"/>
    <w:pPr>
      <w:widowControl w:val="0"/>
      <w:adjustRightInd/>
      <w:spacing w:after="0"/>
    </w:pPr>
    <w:rPr>
      <w:rFonts w:ascii="Calibri" w:hAnsi="Calibri" w:eastAsia="宋体" w:cs="Times New Roman"/>
      <w:kern w:val="2"/>
      <w:sz w:val="18"/>
      <w:szCs w:val="18"/>
    </w:rPr>
  </w:style>
  <w:style w:type="paragraph" w:styleId="23">
    <w:name w:val="Body Text Indent 3"/>
    <w:basedOn w:val="1"/>
    <w:link w:val="51"/>
    <w:qFormat/>
    <w:uiPriority w:val="0"/>
    <w:pPr>
      <w:widowControl w:val="0"/>
      <w:adjustRightInd/>
      <w:snapToGrid/>
      <w:spacing w:after="120"/>
      <w:ind w:left="420" w:leftChars="200"/>
      <w:jc w:val="both"/>
    </w:pPr>
    <w:rPr>
      <w:rFonts w:ascii="Calibri" w:hAnsi="Calibri" w:eastAsia="宋体" w:cs="Times New Roman"/>
      <w:kern w:val="2"/>
      <w:sz w:val="16"/>
      <w:szCs w:val="16"/>
    </w:rPr>
  </w:style>
  <w:style w:type="paragraph" w:styleId="24">
    <w:name w:val="toc 2"/>
    <w:basedOn w:val="1"/>
    <w:next w:val="1"/>
    <w:qFormat/>
    <w:uiPriority w:val="39"/>
    <w:pPr>
      <w:widowControl w:val="0"/>
      <w:adjustRightInd/>
      <w:snapToGrid/>
      <w:spacing w:after="0"/>
      <w:ind w:left="420" w:leftChars="200"/>
      <w:jc w:val="both"/>
    </w:pPr>
    <w:rPr>
      <w:rFonts w:ascii="Calibri" w:hAnsi="Calibri" w:eastAsia="宋体" w:cs="Times New Roman"/>
      <w:kern w:val="2"/>
      <w:sz w:val="21"/>
      <w:szCs w:val="24"/>
    </w:rPr>
  </w:style>
  <w:style w:type="paragraph" w:styleId="25">
    <w:name w:val="Normal (Web)"/>
    <w:basedOn w:val="1"/>
    <w:qFormat/>
    <w:uiPriority w:val="0"/>
    <w:pPr>
      <w:adjustRightInd/>
      <w:snapToGrid/>
      <w:spacing w:before="100" w:beforeAutospacing="1" w:after="100" w:afterAutospacing="1"/>
    </w:pPr>
    <w:rPr>
      <w:rFonts w:ascii="宋体" w:hAnsi="宋体" w:eastAsia="宋体" w:cs="宋体"/>
      <w:color w:val="000000"/>
      <w:sz w:val="24"/>
      <w:szCs w:val="24"/>
    </w:rPr>
  </w:style>
  <w:style w:type="paragraph" w:styleId="26">
    <w:name w:val="annotation subject"/>
    <w:basedOn w:val="10"/>
    <w:next w:val="10"/>
    <w:link w:val="52"/>
    <w:qFormat/>
    <w:uiPriority w:val="0"/>
    <w:rPr>
      <w:b/>
      <w:bCs/>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character" w:styleId="35">
    <w:name w:val="footnote reference"/>
    <w:qFormat/>
    <w:uiPriority w:val="0"/>
    <w:rPr>
      <w:vertAlign w:val="superscript"/>
    </w:rPr>
  </w:style>
  <w:style w:type="paragraph" w:customStyle="1" w:styleId="36">
    <w:name w:val="p0"/>
    <w:basedOn w:val="1"/>
    <w:qFormat/>
    <w:uiPriority w:val="0"/>
    <w:rPr>
      <w:szCs w:val="21"/>
    </w:rPr>
  </w:style>
  <w:style w:type="character" w:customStyle="1" w:styleId="37">
    <w:name w:val="批注框文本 Char"/>
    <w:basedOn w:val="29"/>
    <w:link w:val="18"/>
    <w:semiHidden/>
    <w:qFormat/>
    <w:uiPriority w:val="99"/>
    <w:rPr>
      <w:rFonts w:ascii="Tahoma" w:hAnsi="Tahoma" w:eastAsia="微软雅黑" w:cstheme="minorBidi"/>
      <w:sz w:val="18"/>
      <w:szCs w:val="18"/>
    </w:rPr>
  </w:style>
  <w:style w:type="paragraph" w:styleId="38">
    <w:name w:val="List Paragraph"/>
    <w:basedOn w:val="1"/>
    <w:link w:val="89"/>
    <w:qFormat/>
    <w:uiPriority w:val="34"/>
    <w:pPr>
      <w:ind w:firstLine="420" w:firstLineChars="200"/>
    </w:pPr>
  </w:style>
  <w:style w:type="paragraph" w:styleId="39">
    <w:name w:val="No Spacing"/>
    <w:qFormat/>
    <w:uiPriority w:val="1"/>
    <w:rPr>
      <w:rFonts w:ascii="Calibri" w:hAnsi="Calibri" w:eastAsia="宋体" w:cs="Times New Roman"/>
      <w:sz w:val="22"/>
      <w:szCs w:val="22"/>
      <w:lang w:val="en-US" w:eastAsia="en-US" w:bidi="en-US"/>
    </w:rPr>
  </w:style>
  <w:style w:type="character" w:customStyle="1" w:styleId="40">
    <w:name w:val="不明显强调1"/>
    <w:basedOn w:val="29"/>
    <w:qFormat/>
    <w:uiPriority w:val="19"/>
    <w:rPr>
      <w:i/>
      <w:iCs/>
      <w:color w:val="7E7E7E" w:themeColor="text1" w:themeTint="80"/>
    </w:rPr>
  </w:style>
  <w:style w:type="character" w:customStyle="1" w:styleId="41">
    <w:name w:val="标题 4 Char"/>
    <w:basedOn w:val="29"/>
    <w:link w:val="6"/>
    <w:uiPriority w:val="0"/>
    <w:rPr>
      <w:rFonts w:ascii="Arial" w:hAnsi="Arial" w:eastAsia="黑体"/>
      <w:b/>
      <w:bCs/>
      <w:kern w:val="2"/>
      <w:sz w:val="28"/>
      <w:szCs w:val="28"/>
    </w:rPr>
  </w:style>
  <w:style w:type="character" w:customStyle="1" w:styleId="42">
    <w:name w:val="文档结构图 Char"/>
    <w:basedOn w:val="29"/>
    <w:link w:val="9"/>
    <w:uiPriority w:val="0"/>
    <w:rPr>
      <w:kern w:val="2"/>
      <w:sz w:val="21"/>
      <w:szCs w:val="24"/>
      <w:shd w:val="clear" w:color="auto" w:fill="000080"/>
    </w:rPr>
  </w:style>
  <w:style w:type="character" w:customStyle="1" w:styleId="43">
    <w:name w:val="批注文字 Char"/>
    <w:basedOn w:val="29"/>
    <w:link w:val="10"/>
    <w:qFormat/>
    <w:uiPriority w:val="0"/>
    <w:rPr>
      <w:kern w:val="2"/>
      <w:sz w:val="21"/>
      <w:szCs w:val="24"/>
    </w:rPr>
  </w:style>
  <w:style w:type="character" w:customStyle="1" w:styleId="44">
    <w:name w:val="正文文本 Char"/>
    <w:basedOn w:val="29"/>
    <w:link w:val="12"/>
    <w:qFormat/>
    <w:uiPriority w:val="0"/>
    <w:rPr>
      <w:sz w:val="24"/>
    </w:rPr>
  </w:style>
  <w:style w:type="character" w:customStyle="1" w:styleId="45">
    <w:name w:val="正文文本缩进 Char"/>
    <w:basedOn w:val="29"/>
    <w:link w:val="13"/>
    <w:qFormat/>
    <w:uiPriority w:val="0"/>
    <w:rPr>
      <w:rFonts w:ascii="黑体" w:eastAsia="黑体"/>
      <w:sz w:val="24"/>
    </w:rPr>
  </w:style>
  <w:style w:type="character" w:customStyle="1" w:styleId="46">
    <w:name w:val="纯文本 Char"/>
    <w:basedOn w:val="29"/>
    <w:link w:val="15"/>
    <w:qFormat/>
    <w:uiPriority w:val="0"/>
    <w:rPr>
      <w:rFonts w:ascii="宋体" w:hAnsi="Courier New"/>
      <w:kern w:val="2"/>
      <w:sz w:val="21"/>
    </w:rPr>
  </w:style>
  <w:style w:type="character" w:customStyle="1" w:styleId="47">
    <w:name w:val="日期 Char"/>
    <w:basedOn w:val="29"/>
    <w:link w:val="16"/>
    <w:uiPriority w:val="0"/>
    <w:rPr>
      <w:kern w:val="2"/>
      <w:sz w:val="21"/>
    </w:rPr>
  </w:style>
  <w:style w:type="character" w:customStyle="1" w:styleId="48">
    <w:name w:val="正文文本缩进 2 Char"/>
    <w:basedOn w:val="29"/>
    <w:link w:val="17"/>
    <w:qFormat/>
    <w:uiPriority w:val="99"/>
    <w:rPr>
      <w:kern w:val="2"/>
      <w:sz w:val="21"/>
      <w:szCs w:val="24"/>
    </w:rPr>
  </w:style>
  <w:style w:type="character" w:customStyle="1" w:styleId="49">
    <w:name w:val="页眉 Char"/>
    <w:basedOn w:val="29"/>
    <w:link w:val="20"/>
    <w:qFormat/>
    <w:uiPriority w:val="0"/>
    <w:rPr>
      <w:kern w:val="2"/>
      <w:sz w:val="18"/>
      <w:szCs w:val="18"/>
    </w:rPr>
  </w:style>
  <w:style w:type="character" w:customStyle="1" w:styleId="50">
    <w:name w:val="脚注文本 Char"/>
    <w:basedOn w:val="29"/>
    <w:link w:val="22"/>
    <w:qFormat/>
    <w:uiPriority w:val="0"/>
    <w:rPr>
      <w:kern w:val="2"/>
      <w:sz w:val="18"/>
      <w:szCs w:val="18"/>
    </w:rPr>
  </w:style>
  <w:style w:type="character" w:customStyle="1" w:styleId="51">
    <w:name w:val="正文文本缩进 3 Char"/>
    <w:basedOn w:val="29"/>
    <w:link w:val="23"/>
    <w:uiPriority w:val="0"/>
    <w:rPr>
      <w:kern w:val="2"/>
      <w:sz w:val="16"/>
      <w:szCs w:val="16"/>
    </w:rPr>
  </w:style>
  <w:style w:type="character" w:customStyle="1" w:styleId="52">
    <w:name w:val="批注主题 Char"/>
    <w:basedOn w:val="43"/>
    <w:link w:val="26"/>
    <w:qFormat/>
    <w:uiPriority w:val="0"/>
    <w:rPr>
      <w:b/>
      <w:bCs/>
    </w:rPr>
  </w:style>
  <w:style w:type="paragraph" w:customStyle="1" w:styleId="53">
    <w:name w:val="图格式"/>
    <w:basedOn w:val="1"/>
    <w:next w:val="1"/>
    <w:qFormat/>
    <w:uiPriority w:val="0"/>
    <w:pPr>
      <w:widowControl w:val="0"/>
      <w:spacing w:after="0" w:line="300" w:lineRule="auto"/>
      <w:jc w:val="center"/>
    </w:pPr>
    <w:rPr>
      <w:rFonts w:ascii="宋体" w:hAnsi="宋体" w:eastAsia="宋体" w:cs="Times New Roman"/>
      <w:bCs/>
      <w:sz w:val="24"/>
      <w:szCs w:val="24"/>
    </w:rPr>
  </w:style>
  <w:style w:type="paragraph" w:customStyle="1" w:styleId="54">
    <w:name w:val="Char Char Char Char"/>
    <w:basedOn w:val="9"/>
    <w:qFormat/>
    <w:uiPriority w:val="0"/>
    <w:rPr>
      <w:rFonts w:ascii="Tahoma" w:hAnsi="Tahoma"/>
      <w:sz w:val="24"/>
    </w:rPr>
  </w:style>
  <w:style w:type="paragraph" w:customStyle="1" w:styleId="55">
    <w:name w:val="表格字体"/>
    <w:basedOn w:val="1"/>
    <w:qFormat/>
    <w:uiPriority w:val="0"/>
    <w:pPr>
      <w:spacing w:after="0"/>
      <w:jc w:val="center"/>
    </w:pPr>
    <w:rPr>
      <w:rFonts w:ascii="Times New Roman" w:hAnsi="Times New Roman" w:eastAsia="宋体" w:cs="Times New Roman"/>
      <w:sz w:val="20"/>
      <w:szCs w:val="24"/>
      <w:lang w:val="zh-CN"/>
    </w:rPr>
  </w:style>
  <w:style w:type="paragraph" w:customStyle="1" w:styleId="56">
    <w:name w:val="文字"/>
    <w:basedOn w:val="1"/>
    <w:link w:val="93"/>
    <w:qFormat/>
    <w:uiPriority w:val="0"/>
    <w:pPr>
      <w:widowControl w:val="0"/>
      <w:tabs>
        <w:tab w:val="left" w:pos="8520"/>
      </w:tabs>
      <w:adjustRightInd/>
      <w:snapToGrid/>
      <w:spacing w:after="0" w:line="312" w:lineRule="auto"/>
      <w:ind w:right="-210" w:firstLine="556"/>
      <w:jc w:val="both"/>
    </w:pPr>
    <w:rPr>
      <w:rFonts w:ascii="宋体" w:hAnsi="宋体" w:eastAsia="宋体" w:cs="Times New Roman"/>
      <w:sz w:val="28"/>
      <w:szCs w:val="20"/>
    </w:rPr>
  </w:style>
  <w:style w:type="paragraph" w:customStyle="1" w:styleId="57">
    <w:name w:val="彩色列表1"/>
    <w:qFormat/>
    <w:uiPriority w:val="0"/>
    <w:pPr>
      <w:widowControl w:val="0"/>
      <w:ind w:firstLine="420"/>
      <w:jc w:val="both"/>
    </w:pPr>
    <w:rPr>
      <w:rFonts w:ascii="宋体" w:hAnsi="宋体" w:eastAsia="宋体" w:cs="宋体"/>
      <w:color w:val="000000"/>
      <w:sz w:val="24"/>
      <w:szCs w:val="24"/>
      <w:u w:color="000000"/>
      <w:lang w:val="en-US" w:eastAsia="zh-CN" w:bidi="ar-SA"/>
    </w:rPr>
  </w:style>
  <w:style w:type="paragraph" w:customStyle="1" w:styleId="58">
    <w:name w:val="批注文字 New"/>
    <w:basedOn w:val="1"/>
    <w:qFormat/>
    <w:uiPriority w:val="0"/>
    <w:pPr>
      <w:widowControl w:val="0"/>
      <w:adjustRightInd/>
      <w:snapToGrid/>
      <w:spacing w:after="0"/>
    </w:pPr>
    <w:rPr>
      <w:rFonts w:ascii="Calibri" w:hAnsi="Calibri" w:eastAsia="宋体" w:cs="Times New Roman"/>
      <w:kern w:val="2"/>
      <w:sz w:val="21"/>
      <w:szCs w:val="24"/>
    </w:rPr>
  </w:style>
  <w:style w:type="paragraph" w:customStyle="1" w:styleId="59">
    <w:name w:val="正文段"/>
    <w:basedOn w:val="1"/>
    <w:link w:val="87"/>
    <w:qFormat/>
    <w:uiPriority w:val="0"/>
    <w:pPr>
      <w:widowControl w:val="0"/>
      <w:adjustRightInd/>
      <w:snapToGrid/>
      <w:spacing w:after="0" w:line="460" w:lineRule="exact"/>
      <w:ind w:firstLine="200" w:firstLineChars="200"/>
      <w:jc w:val="both"/>
    </w:pPr>
    <w:rPr>
      <w:rFonts w:ascii="宋体" w:hAnsi="宋体" w:eastAsia="宋体" w:cs="Times New Roman"/>
      <w:sz w:val="28"/>
      <w:szCs w:val="24"/>
    </w:rPr>
  </w:style>
  <w:style w:type="paragraph" w:customStyle="1" w:styleId="60">
    <w:name w:val="默认段落字体 Para Char"/>
    <w:basedOn w:val="1"/>
    <w:qFormat/>
    <w:uiPriority w:val="0"/>
    <w:pPr>
      <w:widowControl w:val="0"/>
      <w:adjustRightInd/>
      <w:snapToGrid/>
      <w:spacing w:after="0"/>
      <w:jc w:val="both"/>
    </w:pPr>
    <w:rPr>
      <w:rFonts w:eastAsia="宋体" w:cs="Times New Roman"/>
      <w:kern w:val="2"/>
      <w:sz w:val="24"/>
      <w:szCs w:val="20"/>
    </w:rPr>
  </w:style>
  <w:style w:type="paragraph" w:customStyle="1" w:styleId="61">
    <w:name w:val="reader-word-layer"/>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2">
    <w:name w:val="正文列项_字母"/>
    <w:basedOn w:val="1"/>
    <w:qFormat/>
    <w:uiPriority w:val="0"/>
    <w:pPr>
      <w:widowControl w:val="0"/>
      <w:numPr>
        <w:ilvl w:val="6"/>
        <w:numId w:val="3"/>
      </w:numPr>
      <w:autoSpaceDE w:val="0"/>
      <w:autoSpaceDN w:val="0"/>
      <w:adjustRightInd/>
      <w:snapToGrid/>
      <w:spacing w:after="0" w:line="460" w:lineRule="exact"/>
      <w:jc w:val="both"/>
      <w:outlineLvl w:val="6"/>
    </w:pPr>
    <w:rPr>
      <w:rFonts w:ascii="宋体" w:hAnsi="Times New Roman" w:eastAsia="宋体" w:cs="Times New Roman"/>
      <w:sz w:val="28"/>
      <w:szCs w:val="20"/>
    </w:rPr>
  </w:style>
  <w:style w:type="paragraph" w:customStyle="1" w:styleId="63">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64">
    <w:name w:val="Char Char Char Char Char Char Char Char Char Char"/>
    <w:basedOn w:val="1"/>
    <w:qFormat/>
    <w:uiPriority w:val="0"/>
    <w:pPr>
      <w:widowControl w:val="0"/>
      <w:adjustRightInd/>
      <w:snapToGrid/>
      <w:spacing w:after="0"/>
      <w:jc w:val="both"/>
    </w:pPr>
    <w:rPr>
      <w:rFonts w:eastAsia="宋体" w:cs="Times New Roman"/>
      <w:kern w:val="2"/>
      <w:sz w:val="24"/>
      <w:szCs w:val="20"/>
    </w:rPr>
  </w:style>
  <w:style w:type="paragraph" w:customStyle="1" w:styleId="65">
    <w:name w:val="Char Char Char"/>
    <w:basedOn w:val="1"/>
    <w:qFormat/>
    <w:uiPriority w:val="0"/>
    <w:pPr>
      <w:widowControl w:val="0"/>
      <w:adjustRightInd/>
      <w:snapToGrid/>
      <w:spacing w:after="0"/>
      <w:jc w:val="both"/>
    </w:pPr>
    <w:rPr>
      <w:rFonts w:ascii="宋体" w:hAnsi="宋体" w:eastAsia="宋体" w:cs="Times New Roman"/>
      <w:b/>
      <w:kern w:val="2"/>
      <w:sz w:val="28"/>
      <w:szCs w:val="28"/>
    </w:rPr>
  </w:style>
  <w:style w:type="paragraph" w:customStyle="1" w:styleId="66">
    <w:name w:val="列出段落2"/>
    <w:basedOn w:val="1"/>
    <w:unhideWhenUsed/>
    <w:qFormat/>
    <w:uiPriority w:val="99"/>
    <w:pPr>
      <w:widowControl w:val="0"/>
      <w:adjustRightInd/>
      <w:snapToGrid/>
      <w:spacing w:after="0"/>
      <w:ind w:firstLine="420" w:firstLineChars="200"/>
      <w:jc w:val="both"/>
    </w:pPr>
    <w:rPr>
      <w:rFonts w:ascii="Calibri" w:hAnsi="Calibri" w:eastAsia="宋体" w:cs="Times New Roman"/>
      <w:kern w:val="2"/>
      <w:sz w:val="21"/>
      <w:szCs w:val="24"/>
    </w:rPr>
  </w:style>
  <w:style w:type="paragraph" w:customStyle="1" w:styleId="67">
    <w:name w:val="列出段落11"/>
    <w:qFormat/>
    <w:uiPriority w:val="99"/>
    <w:pPr>
      <w:ind w:firstLine="420" w:firstLineChars="200"/>
      <w:jc w:val="center"/>
    </w:pPr>
    <w:rPr>
      <w:rFonts w:ascii="Calibri" w:hAnsi="Calibri" w:eastAsia="宋体" w:cs="Times New Roman"/>
      <w:szCs w:val="22"/>
      <w:lang w:val="en-US" w:eastAsia="zh-CN" w:bidi="ar-SA"/>
    </w:rPr>
  </w:style>
  <w:style w:type="paragraph" w:customStyle="1" w:styleId="68">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Char Char2 Char"/>
    <w:basedOn w:val="1"/>
    <w:qFormat/>
    <w:uiPriority w:val="0"/>
    <w:pPr>
      <w:widowControl w:val="0"/>
      <w:adjustRightInd/>
      <w:snapToGrid/>
      <w:spacing w:after="0"/>
      <w:jc w:val="both"/>
    </w:pPr>
    <w:rPr>
      <w:rFonts w:ascii="宋体" w:hAnsi="宋体" w:eastAsia="宋体" w:cs="Times New Roman"/>
      <w:b/>
      <w:kern w:val="2"/>
      <w:sz w:val="28"/>
      <w:szCs w:val="28"/>
    </w:rPr>
  </w:style>
  <w:style w:type="paragraph" w:customStyle="1" w:styleId="70">
    <w:name w:val="默认段落字体 Para Char Char Char Char Char Char Char Char Char Char"/>
    <w:basedOn w:val="1"/>
    <w:qFormat/>
    <w:uiPriority w:val="0"/>
    <w:pPr>
      <w:widowControl w:val="0"/>
      <w:adjustRightInd/>
      <w:snapToGrid/>
      <w:spacing w:after="0"/>
      <w:jc w:val="both"/>
    </w:pPr>
    <w:rPr>
      <w:rFonts w:eastAsia="宋体" w:cs="Times New Roman"/>
      <w:kern w:val="2"/>
      <w:sz w:val="24"/>
      <w:szCs w:val="20"/>
    </w:rPr>
  </w:style>
  <w:style w:type="paragraph" w:customStyle="1" w:styleId="71">
    <w:name w:val="正文文本样式"/>
    <w:basedOn w:val="1"/>
    <w:link w:val="85"/>
    <w:qFormat/>
    <w:uiPriority w:val="0"/>
    <w:pPr>
      <w:widowControl w:val="0"/>
      <w:adjustRightInd/>
      <w:snapToGrid/>
      <w:spacing w:after="0" w:line="360" w:lineRule="auto"/>
      <w:ind w:firstLine="482"/>
      <w:jc w:val="both"/>
    </w:pPr>
    <w:rPr>
      <w:rFonts w:ascii="Calibri" w:hAnsi="Calibri" w:eastAsia="宋体" w:cs="宋体"/>
      <w:kern w:val="2"/>
      <w:sz w:val="24"/>
      <w:szCs w:val="20"/>
    </w:rPr>
  </w:style>
  <w:style w:type="paragraph" w:customStyle="1" w:styleId="72">
    <w:name w:val="_Style 55"/>
    <w:semiHidden/>
    <w:qFormat/>
    <w:uiPriority w:val="99"/>
    <w:rPr>
      <w:rFonts w:ascii="Calibri" w:hAnsi="Calibri" w:eastAsia="宋体" w:cs="Times New Roman"/>
      <w:kern w:val="2"/>
      <w:sz w:val="21"/>
      <w:szCs w:val="24"/>
      <w:lang w:val="en-US" w:eastAsia="zh-CN" w:bidi="ar-SA"/>
    </w:rPr>
  </w:style>
  <w:style w:type="paragraph" w:customStyle="1" w:styleId="73">
    <w:name w:val="style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7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5">
    <w:name w:val="列出段落21"/>
    <w:basedOn w:val="1"/>
    <w:qFormat/>
    <w:uiPriority w:val="99"/>
    <w:pPr>
      <w:widowControl w:val="0"/>
      <w:adjustRightInd/>
      <w:snapToGrid/>
      <w:spacing w:after="0"/>
      <w:ind w:firstLine="420" w:firstLineChars="200"/>
      <w:jc w:val="both"/>
    </w:pPr>
    <w:rPr>
      <w:rFonts w:ascii="Calibri" w:hAnsi="Calibri" w:eastAsia="宋体" w:cs="Times New Roman"/>
      <w:kern w:val="2"/>
      <w:sz w:val="21"/>
      <w:szCs w:val="24"/>
    </w:rPr>
  </w:style>
  <w:style w:type="paragraph" w:customStyle="1" w:styleId="76">
    <w:name w:val="Char"/>
    <w:basedOn w:val="1"/>
    <w:qFormat/>
    <w:uiPriority w:val="0"/>
    <w:pPr>
      <w:widowControl w:val="0"/>
      <w:adjustRightInd/>
      <w:snapToGrid/>
      <w:spacing w:after="0"/>
      <w:jc w:val="both"/>
    </w:pPr>
    <w:rPr>
      <w:rFonts w:eastAsia="宋体" w:cs="Times New Roman"/>
      <w:kern w:val="2"/>
      <w:sz w:val="24"/>
      <w:szCs w:val="20"/>
    </w:rPr>
  </w:style>
  <w:style w:type="paragraph" w:customStyle="1" w:styleId="77">
    <w:name w:val="杨昂超式样黑体主"/>
    <w:basedOn w:val="1"/>
    <w:qFormat/>
    <w:uiPriority w:val="0"/>
    <w:pPr>
      <w:widowControl w:val="0"/>
      <w:adjustRightInd/>
      <w:snapToGrid/>
      <w:spacing w:after="0"/>
      <w:jc w:val="both"/>
    </w:pPr>
    <w:rPr>
      <w:rFonts w:ascii="方正黑体简体" w:hAnsi="Calibri" w:eastAsia="方正黑体简体" w:cs="Times New Roman"/>
      <w:kern w:val="2"/>
      <w:sz w:val="24"/>
      <w:szCs w:val="24"/>
    </w:rPr>
  </w:style>
  <w:style w:type="character" w:customStyle="1" w:styleId="78">
    <w:name w:val="font21"/>
    <w:qFormat/>
    <w:uiPriority w:val="0"/>
    <w:rPr>
      <w:rFonts w:hint="default" w:ascii="Times New Roman" w:hAnsi="Times New Roman" w:cs="Times New Roman"/>
      <w:color w:val="000000"/>
      <w:sz w:val="20"/>
      <w:szCs w:val="20"/>
      <w:u w:val="none"/>
    </w:rPr>
  </w:style>
  <w:style w:type="character" w:customStyle="1" w:styleId="79">
    <w:name w:val="批注文字 字符"/>
    <w:qFormat/>
    <w:uiPriority w:val="99"/>
    <w:rPr>
      <w:rFonts w:eastAsia="宋体"/>
      <w:kern w:val="2"/>
      <w:sz w:val="21"/>
      <w:szCs w:val="24"/>
      <w:lang w:val="en-US" w:eastAsia="zh-CN" w:bidi="ar-SA"/>
    </w:rPr>
  </w:style>
  <w:style w:type="character" w:customStyle="1" w:styleId="80">
    <w:name w:val="text2"/>
    <w:basedOn w:val="29"/>
    <w:qFormat/>
    <w:uiPriority w:val="0"/>
  </w:style>
  <w:style w:type="character" w:customStyle="1" w:styleId="81">
    <w:name w:val="Char Char17"/>
    <w:qFormat/>
    <w:uiPriority w:val="0"/>
    <w:rPr>
      <w:rFonts w:ascii="Arial" w:hAnsi="Arial" w:eastAsia="黑体"/>
      <w:b/>
      <w:bCs/>
      <w:kern w:val="2"/>
      <w:sz w:val="32"/>
      <w:szCs w:val="32"/>
      <w:lang w:val="en-US" w:eastAsia="zh-CN" w:bidi="ar-SA"/>
    </w:rPr>
  </w:style>
  <w:style w:type="character" w:customStyle="1" w:styleId="82">
    <w:name w:val="批注文字 字符1"/>
    <w:qFormat/>
    <w:uiPriority w:val="0"/>
    <w:rPr>
      <w:rFonts w:eastAsia="宋体"/>
      <w:kern w:val="2"/>
      <w:sz w:val="21"/>
      <w:szCs w:val="24"/>
      <w:lang w:val="en-US" w:eastAsia="zh-CN" w:bidi="ar-SA"/>
    </w:rPr>
  </w:style>
  <w:style w:type="character" w:customStyle="1" w:styleId="83">
    <w:name w:val="标题 3 Char"/>
    <w:link w:val="5"/>
    <w:qFormat/>
    <w:uiPriority w:val="0"/>
    <w:rPr>
      <w:rFonts w:eastAsia="微软雅黑" w:cstheme="minorBidi"/>
      <w:b/>
      <w:bCs/>
      <w:sz w:val="32"/>
      <w:szCs w:val="32"/>
    </w:rPr>
  </w:style>
  <w:style w:type="character" w:customStyle="1" w:styleId="84">
    <w:name w:val="列出段落 字符"/>
    <w:qFormat/>
    <w:locked/>
    <w:uiPriority w:val="34"/>
    <w:rPr>
      <w:kern w:val="2"/>
      <w:sz w:val="21"/>
      <w:szCs w:val="24"/>
    </w:rPr>
  </w:style>
  <w:style w:type="character" w:customStyle="1" w:styleId="85">
    <w:name w:val="正文文本样式 Char"/>
    <w:link w:val="71"/>
    <w:qFormat/>
    <w:uiPriority w:val="0"/>
    <w:rPr>
      <w:rFonts w:cs="宋体"/>
      <w:kern w:val="2"/>
      <w:sz w:val="24"/>
    </w:rPr>
  </w:style>
  <w:style w:type="character" w:customStyle="1" w:styleId="86">
    <w:name w:val="font141"/>
    <w:qFormat/>
    <w:uiPriority w:val="0"/>
    <w:rPr>
      <w:rFonts w:hint="eastAsia" w:ascii="宋体" w:hAnsi="宋体" w:eastAsia="宋体" w:cs="宋体"/>
      <w:color w:val="000000"/>
      <w:sz w:val="22"/>
      <w:szCs w:val="22"/>
      <w:u w:val="none"/>
    </w:rPr>
  </w:style>
  <w:style w:type="character" w:customStyle="1" w:styleId="87">
    <w:name w:val="正文段 Char"/>
    <w:link w:val="59"/>
    <w:qFormat/>
    <w:uiPriority w:val="0"/>
    <w:rPr>
      <w:rFonts w:ascii="宋体" w:hAnsi="宋体"/>
      <w:sz w:val="28"/>
      <w:szCs w:val="24"/>
    </w:rPr>
  </w:style>
  <w:style w:type="character" w:customStyle="1" w:styleId="88">
    <w:name w:val="标题 2 Char"/>
    <w:link w:val="4"/>
    <w:qFormat/>
    <w:uiPriority w:val="9"/>
    <w:rPr>
      <w:rFonts w:ascii="Arial" w:hAnsi="Arial" w:eastAsia="黑体" w:cstheme="minorBidi"/>
      <w:b/>
      <w:bCs/>
      <w:sz w:val="32"/>
      <w:szCs w:val="32"/>
    </w:rPr>
  </w:style>
  <w:style w:type="character" w:customStyle="1" w:styleId="89">
    <w:name w:val="列出段落 Char"/>
    <w:link w:val="38"/>
    <w:qFormat/>
    <w:locked/>
    <w:uiPriority w:val="34"/>
    <w:rPr>
      <w:rFonts w:ascii="Tahoma" w:hAnsi="Tahoma" w:eastAsia="微软雅黑" w:cstheme="minorBidi"/>
      <w:sz w:val="22"/>
      <w:szCs w:val="22"/>
    </w:rPr>
  </w:style>
  <w:style w:type="character" w:customStyle="1" w:styleId="90">
    <w:name w:val="标题 1 Char"/>
    <w:link w:val="3"/>
    <w:qFormat/>
    <w:uiPriority w:val="0"/>
    <w:rPr>
      <w:rFonts w:eastAsia="微软雅黑" w:cstheme="minorBidi"/>
      <w:b/>
      <w:bCs/>
      <w:kern w:val="44"/>
      <w:sz w:val="44"/>
      <w:szCs w:val="44"/>
    </w:rPr>
  </w:style>
  <w:style w:type="character" w:customStyle="1" w:styleId="91">
    <w:name w:val="子系统 Char"/>
    <w:qFormat/>
    <w:uiPriority w:val="0"/>
    <w:rPr>
      <w:rFonts w:eastAsia="黑体"/>
      <w:kern w:val="2"/>
      <w:sz w:val="28"/>
      <w:lang w:val="en-US" w:eastAsia="zh-CN" w:bidi="ar-SA"/>
    </w:rPr>
  </w:style>
  <w:style w:type="character" w:customStyle="1" w:styleId="92">
    <w:name w:val="页脚 Char"/>
    <w:link w:val="19"/>
    <w:qFormat/>
    <w:uiPriority w:val="0"/>
    <w:rPr>
      <w:rFonts w:ascii="Tahoma" w:hAnsi="Tahoma" w:eastAsia="微软雅黑" w:cstheme="minorBidi"/>
      <w:sz w:val="18"/>
      <w:szCs w:val="22"/>
    </w:rPr>
  </w:style>
  <w:style w:type="character" w:customStyle="1" w:styleId="93">
    <w:name w:val="文字 Char"/>
    <w:link w:val="56"/>
    <w:qFormat/>
    <w:locked/>
    <w:uiPriority w:val="0"/>
    <w:rPr>
      <w:rFonts w:ascii="宋体" w:hAnsi="宋体"/>
      <w:sz w:val="28"/>
    </w:rPr>
  </w:style>
  <w:style w:type="character" w:customStyle="1" w:styleId="94">
    <w:name w:val="p141"/>
    <w:qFormat/>
    <w:uiPriority w:val="0"/>
    <w:rPr>
      <w:sz w:val="21"/>
      <w:szCs w:val="21"/>
    </w:rPr>
  </w:style>
  <w:style w:type="character" w:customStyle="1" w:styleId="95">
    <w:name w:val="Char Char1"/>
    <w:qFormat/>
    <w:uiPriority w:val="0"/>
    <w:rPr>
      <w:rFonts w:ascii="宋体" w:hAnsi="Courier New" w:eastAsia="宋体"/>
      <w:kern w:val="2"/>
      <w:sz w:val="21"/>
      <w:lang w:val="en-US" w:eastAsia="zh-CN" w:bidi="ar-SA"/>
    </w:rPr>
  </w:style>
  <w:style w:type="character" w:customStyle="1" w:styleId="96">
    <w:name w:val="font11"/>
    <w:qFormat/>
    <w:uiPriority w:val="0"/>
    <w:rPr>
      <w:rFonts w:hint="eastAsia" w:ascii="宋体" w:hAnsi="宋体" w:eastAsia="宋体" w:cs="宋体"/>
      <w:color w:val="000000"/>
      <w:sz w:val="18"/>
      <w:szCs w:val="18"/>
      <w:u w:val="none"/>
    </w:rPr>
  </w:style>
  <w:style w:type="character" w:customStyle="1" w:styleId="97">
    <w:name w:val="正文缩进 Char"/>
    <w:link w:val="7"/>
    <w:qFormat/>
    <w:uiPriority w:val="0"/>
    <w:rPr>
      <w:kern w:val="2"/>
      <w:sz w:val="21"/>
      <w:szCs w:val="24"/>
    </w:rPr>
  </w:style>
  <w:style w:type="table" w:customStyle="1" w:styleId="98">
    <w:name w:val="网格型1"/>
    <w:basedOn w:val="27"/>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9">
    <w:name w:val="NormalCharacter"/>
    <w:qFormat/>
    <w:uiPriority w:val="0"/>
  </w:style>
  <w:style w:type="paragraph" w:customStyle="1" w:styleId="100">
    <w:name w:val="Heading2"/>
    <w:basedOn w:val="1"/>
    <w:next w:val="1"/>
    <w:qFormat/>
    <w:uiPriority w:val="0"/>
    <w:pPr>
      <w:keepNext/>
      <w:keepLines/>
      <w:widowControl w:val="0"/>
      <w:adjustRightInd/>
      <w:snapToGrid/>
      <w:spacing w:before="260" w:after="260" w:line="413" w:lineRule="auto"/>
      <w:jc w:val="both"/>
    </w:pPr>
    <w:rPr>
      <w:rFonts w:ascii="Arial" w:hAnsi="Arial" w:eastAsia="黑体" w:cs="Times New Roman"/>
      <w:kern w:val="2"/>
      <w:sz w:val="32"/>
      <w:szCs w:val="32"/>
    </w:rPr>
  </w:style>
  <w:style w:type="paragraph" w:customStyle="1" w:styleId="101">
    <w:name w:val="Heading3"/>
    <w:basedOn w:val="1"/>
    <w:next w:val="1"/>
    <w:qFormat/>
    <w:uiPriority w:val="0"/>
    <w:pPr>
      <w:keepNext/>
      <w:keepLines/>
      <w:widowControl w:val="0"/>
      <w:adjustRightInd/>
      <w:snapToGrid/>
      <w:spacing w:before="260" w:after="260" w:line="413" w:lineRule="auto"/>
      <w:jc w:val="both"/>
    </w:pPr>
    <w:rPr>
      <w:rFonts w:ascii="Calibri" w:hAnsi="Calibri" w:eastAsia="宋体" w:cs="Times New Roman"/>
      <w:kern w:val="2"/>
      <w:sz w:val="32"/>
      <w:szCs w:val="32"/>
    </w:rPr>
  </w:style>
  <w:style w:type="paragraph" w:customStyle="1" w:styleId="102">
    <w:name w:val="Heading4"/>
    <w:basedOn w:val="1"/>
    <w:next w:val="1"/>
    <w:qFormat/>
    <w:uiPriority w:val="0"/>
    <w:pPr>
      <w:keepNext/>
      <w:keepLines/>
      <w:widowControl w:val="0"/>
      <w:adjustRightInd/>
      <w:snapToGrid/>
      <w:spacing w:before="280" w:after="290" w:line="372" w:lineRule="auto"/>
      <w:jc w:val="both"/>
    </w:pPr>
    <w:rPr>
      <w:rFonts w:ascii="Arial" w:hAnsi="Arial" w:eastAsia="黑体" w:cs="Times New Roman"/>
      <w:kern w:val="2"/>
      <w:sz w:val="28"/>
      <w:szCs w:val="28"/>
    </w:rPr>
  </w:style>
  <w:style w:type="paragraph" w:customStyle="1" w:styleId="103">
    <w:name w:val="ListBullet3"/>
    <w:basedOn w:val="1"/>
    <w:qFormat/>
    <w:uiPriority w:val="0"/>
    <w:pPr>
      <w:widowControl w:val="0"/>
      <w:tabs>
        <w:tab w:val="left" w:pos="1080"/>
      </w:tabs>
      <w:adjustRightInd/>
      <w:snapToGrid/>
      <w:spacing w:after="0"/>
      <w:ind w:left="1080" w:hanging="360"/>
      <w:jc w:val="both"/>
    </w:pPr>
    <w:rPr>
      <w:rFonts w:ascii="Arial" w:hAnsi="Arial" w:eastAsia="宋体" w:cs="Times New Roman"/>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2393</Words>
  <Characters>13641</Characters>
  <Lines>113</Lines>
  <Paragraphs>32</Paragraphs>
  <TotalTime>0</TotalTime>
  <ScaleCrop>false</ScaleCrop>
  <LinksUpToDate>false</LinksUpToDate>
  <CharactersWithSpaces>16002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Administrator.PC-20151222GRIG</dc:creator>
  <cp:lastModifiedBy>邱实</cp:lastModifiedBy>
  <dcterms:modified xsi:type="dcterms:W3CDTF">2020-12-21T02:30:55Z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