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EC" w:rsidRDefault="00864675" w:rsidP="00864675">
      <w:pPr>
        <w:pStyle w:val="1"/>
        <w:numPr>
          <w:ilvl w:val="0"/>
          <w:numId w:val="0"/>
        </w:numPr>
        <w:spacing w:before="0" w:after="0" w:line="240" w:lineRule="auto"/>
        <w:ind w:leftChars="49" w:left="103"/>
        <w:jc w:val="center"/>
        <w:rPr>
          <w:rFonts w:ascii="黑体" w:eastAsia="黑体" w:hAnsi="黑体" w:cs="黑体" w:hint="eastAsia"/>
          <w:color w:val="000000"/>
        </w:rPr>
      </w:pPr>
      <w:bookmarkStart w:id="0" w:name="_Toc96437825"/>
      <w:r>
        <w:rPr>
          <w:rFonts w:ascii="黑体" w:eastAsia="黑体" w:hAnsi="黑体" w:cs="黑体" w:hint="eastAsia"/>
          <w:color w:val="000000"/>
        </w:rPr>
        <w:t>项目技术需求</w:t>
      </w:r>
      <w:bookmarkEnd w:id="0"/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</w:p>
    <w:p w:rsidR="00864675" w:rsidRPr="00864675" w:rsidRDefault="00864675" w:rsidP="00864675">
      <w:pPr>
        <w:spacing w:line="360" w:lineRule="auto"/>
        <w:ind w:firstLineChars="177" w:firstLine="426"/>
        <w:rPr>
          <w:rFonts w:cs="Calibri"/>
          <w:b/>
          <w:bCs/>
          <w:kern w:val="0"/>
          <w:sz w:val="24"/>
          <w:szCs w:val="20"/>
        </w:rPr>
      </w:pPr>
      <w:r w:rsidRPr="00864675">
        <w:rPr>
          <w:rFonts w:cs="Calibri" w:hint="eastAsia"/>
          <w:b/>
          <w:bCs/>
          <w:kern w:val="0"/>
          <w:sz w:val="24"/>
          <w:szCs w:val="20"/>
        </w:rPr>
        <w:t>采购数量：</w:t>
      </w:r>
      <w:r w:rsidRPr="00864675">
        <w:rPr>
          <w:rFonts w:cs="Calibri" w:hint="eastAsia"/>
          <w:b/>
          <w:bCs/>
          <w:kern w:val="0"/>
          <w:sz w:val="24"/>
          <w:szCs w:val="20"/>
        </w:rPr>
        <w:t>1</w:t>
      </w:r>
      <w:r w:rsidRPr="00864675">
        <w:rPr>
          <w:rFonts w:cs="Calibri" w:hint="eastAsia"/>
          <w:b/>
          <w:bCs/>
          <w:kern w:val="0"/>
          <w:sz w:val="24"/>
          <w:szCs w:val="20"/>
        </w:rPr>
        <w:t>台；</w:t>
      </w:r>
    </w:p>
    <w:p w:rsidR="00864675" w:rsidRPr="00864675" w:rsidRDefault="00864675" w:rsidP="00864675">
      <w:pPr>
        <w:spacing w:line="360" w:lineRule="auto"/>
        <w:ind w:firstLineChars="177" w:firstLine="426"/>
        <w:rPr>
          <w:rFonts w:cs="Calibri"/>
          <w:b/>
          <w:bCs/>
          <w:kern w:val="0"/>
          <w:sz w:val="24"/>
          <w:szCs w:val="20"/>
        </w:rPr>
      </w:pPr>
      <w:r w:rsidRPr="00864675">
        <w:rPr>
          <w:rFonts w:cs="Calibri" w:hint="eastAsia"/>
          <w:b/>
          <w:bCs/>
          <w:kern w:val="0"/>
          <w:sz w:val="24"/>
          <w:szCs w:val="20"/>
        </w:rPr>
        <w:t>技术参数：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★</w:t>
      </w:r>
      <w:r w:rsidRPr="00864675">
        <w:rPr>
          <w:rFonts w:cs="Calibri" w:hint="eastAsia"/>
          <w:kern w:val="0"/>
          <w:sz w:val="24"/>
          <w:szCs w:val="20"/>
        </w:rPr>
        <w:t>1</w:t>
      </w:r>
      <w:r w:rsidRPr="00864675">
        <w:rPr>
          <w:rFonts w:cs="Calibri" w:hint="eastAsia"/>
          <w:kern w:val="0"/>
          <w:sz w:val="24"/>
          <w:szCs w:val="20"/>
        </w:rPr>
        <w:t>、极限真空度：≤</w:t>
      </w:r>
      <w:r w:rsidRPr="00864675">
        <w:rPr>
          <w:rFonts w:cs="Calibri" w:hint="eastAsia"/>
          <w:kern w:val="0"/>
          <w:sz w:val="24"/>
          <w:szCs w:val="20"/>
        </w:rPr>
        <w:t>2x10-4Pa</w:t>
      </w:r>
      <w:r w:rsidRPr="00864675">
        <w:rPr>
          <w:rFonts w:cs="Calibri" w:hint="eastAsia"/>
          <w:kern w:val="0"/>
          <w:sz w:val="24"/>
          <w:szCs w:val="20"/>
        </w:rPr>
        <w:t>；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2</w:t>
      </w:r>
      <w:r w:rsidRPr="00864675">
        <w:rPr>
          <w:rFonts w:cs="Calibri" w:hint="eastAsia"/>
          <w:kern w:val="0"/>
          <w:sz w:val="24"/>
          <w:szCs w:val="20"/>
        </w:rPr>
        <w:t>、系统停泵关机</w:t>
      </w:r>
      <w:r w:rsidRPr="00864675">
        <w:rPr>
          <w:rFonts w:cs="Calibri" w:hint="eastAsia"/>
          <w:kern w:val="0"/>
          <w:sz w:val="24"/>
          <w:szCs w:val="20"/>
        </w:rPr>
        <w:t>12</w:t>
      </w:r>
      <w:r w:rsidRPr="00864675">
        <w:rPr>
          <w:rFonts w:cs="Calibri" w:hint="eastAsia"/>
          <w:kern w:val="0"/>
          <w:sz w:val="24"/>
          <w:szCs w:val="20"/>
        </w:rPr>
        <w:t>小时后真空度：≤</w:t>
      </w:r>
      <w:r w:rsidRPr="00864675">
        <w:rPr>
          <w:rFonts w:cs="Calibri" w:hint="eastAsia"/>
          <w:kern w:val="0"/>
          <w:sz w:val="24"/>
          <w:szCs w:val="20"/>
        </w:rPr>
        <w:t>5Pa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★</w:t>
      </w:r>
      <w:r w:rsidRPr="00864675">
        <w:rPr>
          <w:rFonts w:cs="Calibri" w:hint="eastAsia"/>
          <w:kern w:val="0"/>
          <w:sz w:val="24"/>
          <w:szCs w:val="20"/>
        </w:rPr>
        <w:t>3</w:t>
      </w:r>
      <w:r w:rsidRPr="00864675">
        <w:rPr>
          <w:rFonts w:cs="Calibri" w:hint="eastAsia"/>
          <w:kern w:val="0"/>
          <w:sz w:val="24"/>
          <w:szCs w:val="20"/>
        </w:rPr>
        <w:t>、</w:t>
      </w:r>
      <w:r w:rsidRPr="00864675">
        <w:rPr>
          <w:rFonts w:cs="Calibri" w:hint="eastAsia"/>
          <w:kern w:val="0"/>
          <w:sz w:val="24"/>
          <w:szCs w:val="20"/>
        </w:rPr>
        <w:t>3</w:t>
      </w:r>
      <w:r w:rsidRPr="00864675">
        <w:rPr>
          <w:rFonts w:cs="Calibri" w:hint="eastAsia"/>
          <w:kern w:val="0"/>
          <w:sz w:val="24"/>
          <w:szCs w:val="20"/>
        </w:rPr>
        <w:t>个沉积源，可实现共同沉积，可实现金属和氧化物沉积。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★</w:t>
      </w:r>
      <w:r w:rsidRPr="00864675">
        <w:rPr>
          <w:rFonts w:cs="Calibri" w:hint="eastAsia"/>
          <w:kern w:val="0"/>
          <w:sz w:val="24"/>
          <w:szCs w:val="20"/>
        </w:rPr>
        <w:t>4</w:t>
      </w:r>
      <w:r w:rsidRPr="00864675">
        <w:rPr>
          <w:rFonts w:cs="Calibri" w:hint="eastAsia"/>
          <w:kern w:val="0"/>
          <w:sz w:val="24"/>
          <w:szCs w:val="20"/>
        </w:rPr>
        <w:t>、半球形样品最大可沉积直径</w:t>
      </w:r>
      <w:r w:rsidRPr="00864675">
        <w:rPr>
          <w:rFonts w:cs="Calibri" w:hint="eastAsia"/>
          <w:kern w:val="0"/>
          <w:sz w:val="24"/>
          <w:szCs w:val="20"/>
        </w:rPr>
        <w:t>300mm</w:t>
      </w:r>
      <w:r w:rsidRPr="00864675">
        <w:rPr>
          <w:rFonts w:cs="Calibri" w:hint="eastAsia"/>
          <w:kern w:val="0"/>
          <w:sz w:val="24"/>
          <w:szCs w:val="20"/>
        </w:rPr>
        <w:t>；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★</w:t>
      </w:r>
      <w:r w:rsidRPr="00864675">
        <w:rPr>
          <w:rFonts w:cs="Calibri" w:hint="eastAsia"/>
          <w:kern w:val="0"/>
          <w:sz w:val="24"/>
          <w:szCs w:val="20"/>
        </w:rPr>
        <w:t>5</w:t>
      </w:r>
      <w:r w:rsidRPr="00864675">
        <w:rPr>
          <w:rFonts w:cs="Calibri" w:hint="eastAsia"/>
          <w:kern w:val="0"/>
          <w:sz w:val="24"/>
          <w:szCs w:val="20"/>
        </w:rPr>
        <w:t>、平面样品最大可沉积直径</w:t>
      </w:r>
      <w:r w:rsidRPr="00864675">
        <w:rPr>
          <w:rFonts w:cs="Calibri" w:hint="eastAsia"/>
          <w:kern w:val="0"/>
          <w:sz w:val="24"/>
          <w:szCs w:val="20"/>
        </w:rPr>
        <w:t>200mm</w:t>
      </w:r>
      <w:r w:rsidRPr="00864675">
        <w:rPr>
          <w:rFonts w:cs="Calibri" w:hint="eastAsia"/>
          <w:kern w:val="0"/>
          <w:sz w:val="24"/>
          <w:szCs w:val="20"/>
        </w:rPr>
        <w:t>；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6</w:t>
      </w:r>
      <w:r w:rsidRPr="00864675">
        <w:rPr>
          <w:rFonts w:cs="Calibri" w:hint="eastAsia"/>
          <w:kern w:val="0"/>
          <w:sz w:val="24"/>
          <w:szCs w:val="20"/>
        </w:rPr>
        <w:t>、样品可加</w:t>
      </w:r>
      <w:r w:rsidRPr="00864675">
        <w:rPr>
          <w:rFonts w:cs="Calibri" w:hint="eastAsia"/>
          <w:kern w:val="0"/>
          <w:sz w:val="24"/>
          <w:szCs w:val="20"/>
        </w:rPr>
        <w:t>200V</w:t>
      </w:r>
      <w:r w:rsidRPr="00864675">
        <w:rPr>
          <w:rFonts w:cs="Calibri" w:hint="eastAsia"/>
          <w:kern w:val="0"/>
          <w:sz w:val="24"/>
          <w:szCs w:val="20"/>
        </w:rPr>
        <w:t>负偏压；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7</w:t>
      </w:r>
      <w:r w:rsidRPr="00864675">
        <w:rPr>
          <w:rFonts w:cs="Calibri" w:hint="eastAsia"/>
          <w:kern w:val="0"/>
          <w:sz w:val="24"/>
          <w:szCs w:val="20"/>
        </w:rPr>
        <w:t>、工控机</w:t>
      </w:r>
      <w:r w:rsidRPr="00864675">
        <w:rPr>
          <w:rFonts w:cs="Calibri" w:hint="eastAsia"/>
          <w:kern w:val="0"/>
          <w:sz w:val="24"/>
          <w:szCs w:val="20"/>
        </w:rPr>
        <w:t>+PLC</w:t>
      </w:r>
      <w:r w:rsidRPr="00864675">
        <w:rPr>
          <w:rFonts w:cs="Calibri" w:hint="eastAsia"/>
          <w:kern w:val="0"/>
          <w:sz w:val="24"/>
          <w:szCs w:val="20"/>
        </w:rPr>
        <w:t>控制系统；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8</w:t>
      </w:r>
      <w:r w:rsidRPr="00864675">
        <w:rPr>
          <w:rFonts w:cs="Calibri" w:hint="eastAsia"/>
          <w:kern w:val="0"/>
          <w:sz w:val="24"/>
          <w:szCs w:val="20"/>
        </w:rPr>
        <w:t>、离子轰击系统；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9</w:t>
      </w:r>
      <w:r w:rsidRPr="00864675">
        <w:rPr>
          <w:rFonts w:cs="Calibri" w:hint="eastAsia"/>
          <w:kern w:val="0"/>
          <w:sz w:val="24"/>
          <w:szCs w:val="20"/>
        </w:rPr>
        <w:t>、</w:t>
      </w:r>
      <w:r w:rsidRPr="00864675">
        <w:rPr>
          <w:rFonts w:cs="Calibri" w:hint="eastAsia"/>
          <w:kern w:val="0"/>
          <w:sz w:val="24"/>
          <w:szCs w:val="20"/>
        </w:rPr>
        <w:t>3</w:t>
      </w:r>
      <w:r w:rsidRPr="00864675">
        <w:rPr>
          <w:rFonts w:cs="Calibri" w:hint="eastAsia"/>
          <w:kern w:val="0"/>
          <w:sz w:val="24"/>
          <w:szCs w:val="20"/>
        </w:rPr>
        <w:t>路工作气路，附带流量控制器；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★</w:t>
      </w:r>
      <w:r w:rsidRPr="00864675">
        <w:rPr>
          <w:rFonts w:cs="Calibri" w:hint="eastAsia"/>
          <w:kern w:val="0"/>
          <w:sz w:val="24"/>
          <w:szCs w:val="20"/>
        </w:rPr>
        <w:t>10</w:t>
      </w:r>
      <w:r w:rsidRPr="00864675">
        <w:rPr>
          <w:rFonts w:cs="Calibri" w:hint="eastAsia"/>
          <w:kern w:val="0"/>
          <w:sz w:val="24"/>
          <w:szCs w:val="20"/>
        </w:rPr>
        <w:t>、</w:t>
      </w:r>
      <w:r w:rsidRPr="00864675">
        <w:rPr>
          <w:rFonts w:cs="Calibri" w:hint="eastAsia"/>
          <w:kern w:val="0"/>
          <w:sz w:val="24"/>
          <w:szCs w:val="20"/>
        </w:rPr>
        <w:t>3</w:t>
      </w:r>
      <w:r w:rsidRPr="00864675">
        <w:rPr>
          <w:rFonts w:cs="Calibri" w:hint="eastAsia"/>
          <w:kern w:val="0"/>
          <w:sz w:val="24"/>
          <w:szCs w:val="20"/>
        </w:rPr>
        <w:t>套沉积源电源。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★</w:t>
      </w:r>
      <w:r w:rsidRPr="00864675">
        <w:rPr>
          <w:rFonts w:cs="Calibri" w:hint="eastAsia"/>
          <w:kern w:val="0"/>
          <w:sz w:val="24"/>
          <w:szCs w:val="20"/>
        </w:rPr>
        <w:t>11</w:t>
      </w:r>
      <w:r w:rsidRPr="00864675">
        <w:rPr>
          <w:rFonts w:cs="Calibri" w:hint="eastAsia"/>
          <w:kern w:val="0"/>
          <w:sz w:val="24"/>
          <w:szCs w:val="20"/>
        </w:rPr>
        <w:t>、沉积源相对样品位置通过程序控制，电机驱动可调。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12</w:t>
      </w:r>
      <w:r w:rsidRPr="00864675">
        <w:rPr>
          <w:rFonts w:cs="Calibri" w:hint="eastAsia"/>
          <w:kern w:val="0"/>
          <w:sz w:val="24"/>
          <w:szCs w:val="20"/>
        </w:rPr>
        <w:t>、分子泵</w:t>
      </w:r>
      <w:r w:rsidRPr="00864675">
        <w:rPr>
          <w:rFonts w:cs="Calibri" w:hint="eastAsia"/>
          <w:kern w:val="0"/>
          <w:sz w:val="24"/>
          <w:szCs w:val="20"/>
        </w:rPr>
        <w:t>+</w:t>
      </w:r>
      <w:r w:rsidRPr="00864675">
        <w:rPr>
          <w:rFonts w:cs="Calibri" w:hint="eastAsia"/>
          <w:kern w:val="0"/>
          <w:sz w:val="24"/>
          <w:szCs w:val="20"/>
        </w:rPr>
        <w:t>机械泵系统。</w:t>
      </w:r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  <w:r w:rsidRPr="00864675">
        <w:rPr>
          <w:rFonts w:cs="Calibri" w:hint="eastAsia"/>
          <w:kern w:val="0"/>
          <w:sz w:val="24"/>
          <w:szCs w:val="20"/>
        </w:rPr>
        <w:t>13</w:t>
      </w:r>
      <w:r w:rsidRPr="00864675">
        <w:rPr>
          <w:rFonts w:cs="Calibri" w:hint="eastAsia"/>
          <w:kern w:val="0"/>
          <w:sz w:val="24"/>
          <w:szCs w:val="20"/>
        </w:rPr>
        <w:t>、包含设备正常工作所需冷却系统。</w:t>
      </w:r>
    </w:p>
    <w:p w:rsidR="00864675" w:rsidRPr="00864675" w:rsidRDefault="00864675" w:rsidP="00864675"/>
    <w:sectPr w:rsidR="00864675" w:rsidRPr="00864675" w:rsidSect="00D75BE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EC" w:rsidRDefault="00D75BEC" w:rsidP="00D75BEC">
      <w:r>
        <w:separator/>
      </w:r>
    </w:p>
  </w:endnote>
  <w:endnote w:type="continuationSeparator" w:id="0">
    <w:p w:rsidR="00D75BEC" w:rsidRDefault="00D75BEC" w:rsidP="00D7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EC" w:rsidRDefault="00D75BEC" w:rsidP="00D75BEC">
      <w:r>
        <w:separator/>
      </w:r>
    </w:p>
  </w:footnote>
  <w:footnote w:type="continuationSeparator" w:id="0">
    <w:p w:rsidR="00D75BEC" w:rsidRDefault="00D75BEC" w:rsidP="00D7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EC" w:rsidRDefault="00D75BEC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D75BEC"/>
    <w:rsid w:val="00864675"/>
    <w:rsid w:val="00D75BEC"/>
    <w:rsid w:val="073F18B0"/>
    <w:rsid w:val="16A31AE7"/>
    <w:rsid w:val="1A2D3422"/>
    <w:rsid w:val="220D2CF0"/>
    <w:rsid w:val="221A4D49"/>
    <w:rsid w:val="28DE559B"/>
    <w:rsid w:val="2EC2666F"/>
    <w:rsid w:val="321D3448"/>
    <w:rsid w:val="36F52F5D"/>
    <w:rsid w:val="40BE3E26"/>
    <w:rsid w:val="48A00216"/>
    <w:rsid w:val="5895711B"/>
    <w:rsid w:val="5D7F698B"/>
    <w:rsid w:val="5E7D6FE8"/>
    <w:rsid w:val="61560803"/>
    <w:rsid w:val="68CA04B1"/>
    <w:rsid w:val="75E5618F"/>
    <w:rsid w:val="78C1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31114"/>
    <w:qFormat/>
    <w:rsid w:val="00D75B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75BEC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D75BEC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qFormat/>
    <w:rsid w:val="00D75BEC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D75B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Normal Indent"/>
    <w:basedOn w:val="a"/>
    <w:qFormat/>
    <w:rsid w:val="00D75BEC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a4">
    <w:name w:val="Body Text"/>
    <w:basedOn w:val="a"/>
    <w:qFormat/>
    <w:rsid w:val="00D75BEC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Body Text Indent"/>
    <w:basedOn w:val="a"/>
    <w:qFormat/>
    <w:rsid w:val="00D75BEC"/>
    <w:pPr>
      <w:spacing w:after="120"/>
      <w:ind w:leftChars="200" w:left="420"/>
    </w:pPr>
  </w:style>
  <w:style w:type="paragraph" w:styleId="a6">
    <w:name w:val="Plain Text"/>
    <w:basedOn w:val="a"/>
    <w:next w:val="a7"/>
    <w:qFormat/>
    <w:rsid w:val="00D75BEC"/>
    <w:rPr>
      <w:rFonts w:ascii="宋体"/>
      <w:kern w:val="0"/>
      <w:szCs w:val="20"/>
    </w:rPr>
  </w:style>
  <w:style w:type="paragraph" w:styleId="a7">
    <w:name w:val="Intense Quote"/>
    <w:basedOn w:val="a"/>
    <w:next w:val="a"/>
    <w:uiPriority w:val="99"/>
    <w:unhideWhenUsed/>
    <w:qFormat/>
    <w:rsid w:val="00D75B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8">
    <w:name w:val="footer"/>
    <w:basedOn w:val="a"/>
    <w:next w:val="a"/>
    <w:qFormat/>
    <w:rsid w:val="00D75B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D7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D75B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First Indent"/>
    <w:basedOn w:val="a4"/>
    <w:qFormat/>
    <w:rsid w:val="00D75BEC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20">
    <w:name w:val="Body Text First Indent 2"/>
    <w:basedOn w:val="a5"/>
    <w:next w:val="a4"/>
    <w:qFormat/>
    <w:rsid w:val="00D75BEC"/>
    <w:pPr>
      <w:ind w:firstLineChars="200" w:firstLine="420"/>
    </w:pPr>
  </w:style>
  <w:style w:type="character" w:styleId="ac">
    <w:name w:val="FollowedHyperlink"/>
    <w:basedOn w:val="a0"/>
    <w:qFormat/>
    <w:rsid w:val="00D75BEC"/>
    <w:rPr>
      <w:color w:val="800080"/>
      <w:u w:val="single"/>
    </w:rPr>
  </w:style>
  <w:style w:type="paragraph" w:customStyle="1" w:styleId="Default">
    <w:name w:val="Default"/>
    <w:qFormat/>
    <w:rsid w:val="00D75BEC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0">
    <w:name w:val="列出段落1"/>
    <w:basedOn w:val="a"/>
    <w:qFormat/>
    <w:rsid w:val="00D75BEC"/>
    <w:pPr>
      <w:ind w:firstLineChars="200" w:firstLine="420"/>
    </w:pPr>
  </w:style>
  <w:style w:type="paragraph" w:customStyle="1" w:styleId="21">
    <w:name w:val="列出段落2"/>
    <w:basedOn w:val="a"/>
    <w:uiPriority w:val="99"/>
    <w:unhideWhenUsed/>
    <w:qFormat/>
    <w:rsid w:val="00D75BEC"/>
    <w:pPr>
      <w:ind w:firstLineChars="200" w:firstLine="420"/>
    </w:pPr>
  </w:style>
  <w:style w:type="paragraph" w:customStyle="1" w:styleId="ad">
    <w:name w:val="单位"/>
    <w:basedOn w:val="a"/>
    <w:qFormat/>
    <w:rsid w:val="00D75BEC"/>
    <w:pPr>
      <w:tabs>
        <w:tab w:val="left" w:pos="6300"/>
      </w:tabs>
      <w:spacing w:line="528" w:lineRule="exact"/>
      <w:jc w:val="center"/>
    </w:pPr>
    <w:rPr>
      <w:rFonts w:ascii="等线" w:eastAsia="楷体_GB2312" w:hAnsi="等线"/>
      <w:sz w:val="30"/>
      <w:szCs w:val="30"/>
    </w:rPr>
  </w:style>
  <w:style w:type="paragraph" w:styleId="ae">
    <w:name w:val="List Paragraph"/>
    <w:basedOn w:val="a"/>
    <w:uiPriority w:val="34"/>
    <w:qFormat/>
    <w:rsid w:val="00D75BEC"/>
    <w:pPr>
      <w:ind w:firstLineChars="200" w:firstLine="420"/>
    </w:pPr>
  </w:style>
  <w:style w:type="paragraph" w:customStyle="1" w:styleId="46">
    <w:name w:val="样式46"/>
    <w:basedOn w:val="a"/>
    <w:qFormat/>
    <w:rsid w:val="00D75BEC"/>
    <w:pPr>
      <w:widowControl/>
      <w:adjustRightInd w:val="0"/>
      <w:spacing w:line="360" w:lineRule="auto"/>
      <w:ind w:firstLineChars="200" w:firstLine="480"/>
      <w:jc w:val="left"/>
      <w:textAlignment w:val="baseline"/>
    </w:pPr>
    <w:rPr>
      <w:rFonts w:ascii="Book Antiqua" w:hAnsi="Book Antiqu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46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Administrator.PC-20151222GRIG</dc:creator>
  <cp:lastModifiedBy>邱实</cp:lastModifiedBy>
  <cp:revision>2</cp:revision>
  <dcterms:created xsi:type="dcterms:W3CDTF">2020-07-21T01:30:00Z</dcterms:created>
  <dcterms:modified xsi:type="dcterms:W3CDTF">2022-08-30T08:15:00Z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C5402D6E1224408FA53A7CB31657F867</vt:lpwstr>
  </property>
</Properties>
</file>