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C" w:rsidRDefault="004E7315" w:rsidP="00864675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/>
          <w:color w:val="000000"/>
        </w:rPr>
      </w:pPr>
      <w:bookmarkStart w:id="0" w:name="_Toc96437825"/>
      <w:r>
        <w:rPr>
          <w:rFonts w:ascii="黑体" w:eastAsia="黑体" w:hAnsi="黑体" w:cs="黑体" w:hint="eastAsia"/>
          <w:color w:val="000000"/>
        </w:rPr>
        <w:t>采购</w:t>
      </w:r>
      <w:r w:rsidR="00864675">
        <w:rPr>
          <w:rFonts w:ascii="黑体" w:eastAsia="黑体" w:hAnsi="黑体" w:cs="黑体" w:hint="eastAsia"/>
          <w:color w:val="000000"/>
        </w:rPr>
        <w:t>需求</w:t>
      </w:r>
      <w:bookmarkEnd w:id="0"/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</w:p>
    <w:p w:rsidR="004E7315" w:rsidRPr="004E7315" w:rsidRDefault="004E7315" w:rsidP="004E7315">
      <w:pPr>
        <w:ind w:left="420"/>
        <w:jc w:val="left"/>
        <w:rPr>
          <w:rFonts w:asciiTheme="minorEastAsia" w:eastAsiaTheme="minorEastAsia" w:hAnsiTheme="minorEastAsia"/>
          <w:b/>
          <w:kern w:val="0"/>
          <w:sz w:val="24"/>
        </w:rPr>
      </w:pPr>
      <w:r w:rsidRPr="004E7315">
        <w:rPr>
          <w:rFonts w:asciiTheme="minorEastAsia" w:eastAsiaTheme="minorEastAsia" w:hAnsiTheme="minorEastAsia" w:hint="eastAsia"/>
          <w:b/>
          <w:kern w:val="0"/>
          <w:sz w:val="24"/>
        </w:rPr>
        <w:t>关键技术指标要求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 xml:space="preserve">★系统应最低采用Intel 酷睿i7第七代芯片，主频不低于 4.2GHz，CPU核数不低于 4核； 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★系统的机箱外壳尺寸应不大于4U 19寸，采用铝合金外壳；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★系统应提供不少于32路可选3.3V/5V TTL I/O通道，不少于16路RS422差分I/O线。其中TTL I/O通道可以依据需求，配置成特定功能，如PWM生成，捕获；编码器解析或仿真；SPI/I2C通讯等。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★无需其他第三方软件，只使用MATLAB/Simulink软件就可以实现模型搭建、编译、部署、上位机搭建以及在线调参等功能。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★软件及驱动库无License或加密狗限制，保证可以实现多个上位机对实时机的操控。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★无缝支持在Simulink环境下的开发与测试，并且实时目标机须采用Simulink Real-Time或QNX实时操作系统以保证系统的实时性。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★支持在MATLAB /Simulink中创建模型、经Simulink Coder或者MATLAB Coder编译，直接下载到实时系统中运行。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★支持Simulink Real-Time Explorer、Simulink External Mode作为上位机界面，实现算法运行时须支持在线调参和数据波形观测以及记录功能。</w:t>
      </w:r>
    </w:p>
    <w:p w:rsidR="004E7315" w:rsidRPr="004E7315" w:rsidRDefault="004E7315" w:rsidP="004E7315">
      <w:pPr>
        <w:ind w:left="420"/>
        <w:jc w:val="left"/>
        <w:rPr>
          <w:rFonts w:asciiTheme="minorEastAsia" w:eastAsiaTheme="minorEastAsia" w:hAnsiTheme="minorEastAsia"/>
          <w:b/>
          <w:kern w:val="0"/>
          <w:sz w:val="24"/>
        </w:rPr>
      </w:pPr>
      <w:r w:rsidRPr="004E7315">
        <w:rPr>
          <w:rFonts w:asciiTheme="minorEastAsia" w:eastAsiaTheme="minorEastAsia" w:hAnsiTheme="minorEastAsia" w:hint="eastAsia"/>
          <w:b/>
          <w:kern w:val="0"/>
          <w:sz w:val="24"/>
        </w:rPr>
        <w:t>可偏离指标要求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以太网接口：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系统应提供不少于2路千兆以太网口，其中1路用于和上位机通讯另1路用于和外部设备进行通讯，通讯协议应支持TCP/IP，Real-Time UDP，EtherCAT Master；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RS232接口：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系统可支持1路RS232（最高波特率为115kbs）串口通讯。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USB接口：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系统应提供不少于6路USB接口，其中至少4路USB3.0，2路USB2.0，支持通过USB接口进行实时内核刷新、外接USB摄像头、键盘；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显示器接口：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400" w:firstLine="96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系统应提供不少于1路DVI-D、1路HDMI和1路VGA视频接口。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模拟数字量采集接口：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系统应提供不少于32路差分同步模拟输入通道，支持±10V和±5V电压范围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系统应提供不少于16路同步采样单端模拟输出通道，支持5V，10V，±5V，±10V和电压范围不少于8路3.3/5V数字TTL I/O线，可单独配置为输入或输出。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hint="eastAsia"/>
          <w:kern w:val="0"/>
          <w:sz w:val="24"/>
        </w:rPr>
        <w:t>系统拓展接口：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系统的I/O插槽需采用高速PCI或PCIe总线，不少于7 路，其中至少包含4路PCIe插槽。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系统可以实现手动/自动分核，且分核操作时免费的。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提供至少6个版本MATLAB的支持，并提供未来一年内新版本的支持，且目前支持MATLAB2022a版本。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支持自动化的模型分核并行运算，且由环境自行实现，无需人工指定；但需提供人工分核运算的能力。</w:t>
      </w:r>
    </w:p>
    <w:p w:rsidR="004E7315" w:rsidRPr="004E7315" w:rsidRDefault="004E7315" w:rsidP="004E7315">
      <w:pPr>
        <w:numPr>
          <w:ilvl w:val="0"/>
          <w:numId w:val="2"/>
        </w:numPr>
        <w:tabs>
          <w:tab w:val="left" w:pos="6300"/>
        </w:tabs>
        <w:snapToGrid w:val="0"/>
        <w:spacing w:line="500" w:lineRule="exact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/>
          <w:kern w:val="0"/>
          <w:sz w:val="24"/>
        </w:rPr>
        <w:t>▲</w:t>
      </w: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分核并行运算功能中，模型与CPU核心不可绑定关系，需由实时系统自主分配模型基于运行的CPU核心。</w:t>
      </w:r>
    </w:p>
    <w:p w:rsidR="004E7315" w:rsidRPr="004E7315" w:rsidRDefault="004E7315" w:rsidP="004E7315">
      <w:pPr>
        <w:ind w:left="420"/>
        <w:jc w:val="left"/>
        <w:rPr>
          <w:rFonts w:asciiTheme="minorEastAsia" w:eastAsiaTheme="minorEastAsia" w:hAnsiTheme="minorEastAsia"/>
          <w:b/>
          <w:kern w:val="0"/>
          <w:sz w:val="24"/>
        </w:rPr>
      </w:pPr>
      <w:r w:rsidRPr="004E7315">
        <w:rPr>
          <w:rFonts w:asciiTheme="minorEastAsia" w:eastAsiaTheme="minorEastAsia" w:hAnsiTheme="minorEastAsia" w:hint="eastAsia"/>
          <w:b/>
          <w:kern w:val="0"/>
          <w:sz w:val="24"/>
        </w:rPr>
        <w:t>售后及其他服务要求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(1)技术服务：安排专门的技术服务人员，通过邮件、电话、微信等方式提供支持，必要时提供现场支持。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(2)技术升级服务：在质保期内，免费提供软件驱动库的升级，如有其他升级需求，须配合我方进行升级服务。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(3)质量保证期过后，仍需通过邮件、电话、微信等方式提供免费技术支持。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(4)质量保证期过后，需要给我方提供售后服务的，需以优惠价格提供售后服务。</w:t>
      </w:r>
    </w:p>
    <w:p w:rsidR="004E7315" w:rsidRPr="004E7315" w:rsidRDefault="004E7315" w:rsidP="004E731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Theme="minorEastAsia" w:eastAsiaTheme="minorEastAsia" w:hAnsiTheme="minorEastAsia" w:cs="Arial"/>
          <w:kern w:val="0"/>
          <w:sz w:val="24"/>
          <w:lang/>
        </w:rPr>
      </w:pPr>
      <w:r w:rsidRPr="004E7315">
        <w:rPr>
          <w:rFonts w:asciiTheme="minorEastAsia" w:eastAsiaTheme="minorEastAsia" w:hAnsiTheme="minorEastAsia" w:cs="Arial" w:hint="eastAsia"/>
          <w:kern w:val="0"/>
          <w:sz w:val="24"/>
          <w:lang/>
        </w:rPr>
        <w:t>(5)到货后，需安排一名技术人员在现场完成1天的产品使用培训服务。</w:t>
      </w:r>
    </w:p>
    <w:p w:rsidR="004E7315" w:rsidRPr="004E7315" w:rsidRDefault="004E7315" w:rsidP="004E7315">
      <w:pPr>
        <w:tabs>
          <w:tab w:val="left" w:pos="3420"/>
        </w:tabs>
        <w:spacing w:line="360" w:lineRule="exact"/>
        <w:ind w:firstLineChars="58" w:firstLine="140"/>
        <w:rPr>
          <w:rFonts w:cs="Calibri"/>
          <w:kern w:val="0"/>
          <w:sz w:val="24"/>
          <w:szCs w:val="20"/>
        </w:rPr>
      </w:pPr>
      <w:r w:rsidRPr="004E7315">
        <w:rPr>
          <w:rFonts w:cs="Calibri"/>
          <w:b/>
          <w:kern w:val="0"/>
          <w:sz w:val="24"/>
          <w:szCs w:val="20"/>
        </w:rPr>
        <w:t>提醒注意：</w:t>
      </w:r>
      <w:r w:rsidRPr="004E7315">
        <w:rPr>
          <w:rFonts w:cs="Calibri"/>
          <w:kern w:val="0"/>
          <w:sz w:val="24"/>
          <w:szCs w:val="20"/>
        </w:rPr>
        <w:t xml:space="preserve"> </w:t>
      </w:r>
    </w:p>
    <w:p w:rsidR="004E7315" w:rsidRPr="004E7315" w:rsidRDefault="004E7315" w:rsidP="004E7315">
      <w:pPr>
        <w:spacing w:line="360" w:lineRule="auto"/>
        <w:ind w:leftChars="57" w:left="480" w:hangingChars="150" w:hanging="360"/>
        <w:rPr>
          <w:rFonts w:ascii="宋体" w:hAnsi="宋体" w:cs="宋体"/>
          <w:bCs/>
          <w:kern w:val="0"/>
          <w:sz w:val="24"/>
          <w:szCs w:val="20"/>
        </w:rPr>
      </w:pPr>
      <w:r w:rsidRPr="004E7315">
        <w:rPr>
          <w:rFonts w:ascii="宋体" w:hAnsi="宋体" w:cs="宋体" w:hint="eastAsia"/>
          <w:bCs/>
          <w:kern w:val="0"/>
          <w:sz w:val="24"/>
          <w:szCs w:val="20"/>
        </w:rPr>
        <w:t>★1、以上采购需求不指向任何一种品牌或供应商，★项技术参数为重要技术指标，有1项不满足按投标无效处理。</w:t>
      </w:r>
    </w:p>
    <w:p w:rsidR="004E7315" w:rsidRPr="004E7315" w:rsidRDefault="004E7315" w:rsidP="004E731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4E7315">
        <w:rPr>
          <w:rFonts w:cs="Calibri" w:hint="eastAsia"/>
          <w:kern w:val="0"/>
          <w:sz w:val="24"/>
          <w:szCs w:val="20"/>
        </w:rPr>
        <w:t>2</w:t>
      </w:r>
      <w:r w:rsidRPr="004E7315">
        <w:rPr>
          <w:rFonts w:cs="Calibri" w:hint="eastAsia"/>
          <w:kern w:val="0"/>
          <w:sz w:val="24"/>
          <w:szCs w:val="20"/>
        </w:rPr>
        <w:t>、供应商应按己方所报价货物的实际技术参数填写，如经评标委员会发现未按所投产品品牌的实际技术参数进行应答，而是完全复制招标文件的技术参数，与所投品牌的实际技术参数不符的，按报价无效处理。技术偏离表中“报价文件响应情况”应如实填写，并与“采购文件技术要求”一一对应，如简单填写“响应”或“完全响应”报价无效。</w:t>
      </w:r>
    </w:p>
    <w:p w:rsidR="004E7315" w:rsidRPr="004E7315" w:rsidRDefault="004E7315" w:rsidP="004E731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4E7315">
        <w:rPr>
          <w:rFonts w:cs="Calibri" w:hint="eastAsia"/>
          <w:kern w:val="0"/>
          <w:sz w:val="24"/>
          <w:szCs w:val="20"/>
        </w:rPr>
        <w:t>3</w:t>
      </w:r>
      <w:r w:rsidRPr="004E7315">
        <w:rPr>
          <w:rFonts w:cs="Calibri" w:hint="eastAsia"/>
          <w:kern w:val="0"/>
          <w:sz w:val="24"/>
          <w:szCs w:val="20"/>
        </w:rPr>
        <w:t>、技术偏离表中须明确品牌、规格，否则报价无效。</w:t>
      </w:r>
    </w:p>
    <w:p w:rsidR="004E7315" w:rsidRPr="004E7315" w:rsidRDefault="004E7315" w:rsidP="004E731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4E7315">
        <w:rPr>
          <w:rFonts w:cs="Calibri" w:hint="eastAsia"/>
          <w:kern w:val="0"/>
          <w:sz w:val="24"/>
          <w:szCs w:val="20"/>
        </w:rPr>
        <w:t>4</w:t>
      </w:r>
      <w:r w:rsidRPr="004E7315">
        <w:rPr>
          <w:rFonts w:cs="Calibri" w:hint="eastAsia"/>
          <w:kern w:val="0"/>
          <w:sz w:val="24"/>
          <w:szCs w:val="20"/>
        </w:rPr>
        <w:t>、报价产品的各项技术指标不能低于国家强制性标准，否则报价无效。</w:t>
      </w:r>
    </w:p>
    <w:p w:rsidR="004E7315" w:rsidRPr="004E7315" w:rsidRDefault="004E7315" w:rsidP="004E731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4E7315">
        <w:rPr>
          <w:rFonts w:cs="Calibri" w:hint="eastAsia"/>
          <w:kern w:val="0"/>
          <w:sz w:val="24"/>
          <w:szCs w:val="20"/>
        </w:rPr>
        <w:t>5</w:t>
      </w:r>
      <w:r w:rsidRPr="004E7315">
        <w:rPr>
          <w:rFonts w:cs="Calibri" w:hint="eastAsia"/>
          <w:kern w:val="0"/>
          <w:sz w:val="24"/>
          <w:szCs w:val="20"/>
        </w:rPr>
        <w:t>、所投产品中如要求安装软件，应提供正版软件，否则报价无效。</w:t>
      </w:r>
    </w:p>
    <w:p w:rsidR="00864675" w:rsidRPr="00864675" w:rsidRDefault="00864675" w:rsidP="00864675"/>
    <w:sectPr w:rsidR="00864675" w:rsidRPr="00864675" w:rsidSect="00D75B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C" w:rsidRDefault="00D75BEC" w:rsidP="00D75BEC">
      <w:r>
        <w:separator/>
      </w:r>
    </w:p>
  </w:endnote>
  <w:endnote w:type="continuationSeparator" w:id="0">
    <w:p w:rsidR="00D75BEC" w:rsidRDefault="00D75BEC" w:rsidP="00D7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C" w:rsidRDefault="00D75BEC" w:rsidP="00D75BEC">
      <w:r>
        <w:separator/>
      </w:r>
    </w:p>
  </w:footnote>
  <w:footnote w:type="continuationSeparator" w:id="0">
    <w:p w:rsidR="00D75BEC" w:rsidRDefault="00D75BEC" w:rsidP="00D7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EC" w:rsidRDefault="00D75BEC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57EBD"/>
    <w:multiLevelType w:val="singleLevel"/>
    <w:tmpl w:val="6CE57EBD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D75BEC"/>
    <w:rsid w:val="004E7315"/>
    <w:rsid w:val="006E6708"/>
    <w:rsid w:val="00864675"/>
    <w:rsid w:val="00D75BEC"/>
    <w:rsid w:val="073F18B0"/>
    <w:rsid w:val="16A31AE7"/>
    <w:rsid w:val="1A2D3422"/>
    <w:rsid w:val="220D2CF0"/>
    <w:rsid w:val="221A4D49"/>
    <w:rsid w:val="28DE559B"/>
    <w:rsid w:val="2EC2666F"/>
    <w:rsid w:val="321D3448"/>
    <w:rsid w:val="36F52F5D"/>
    <w:rsid w:val="40BE3E26"/>
    <w:rsid w:val="48A00216"/>
    <w:rsid w:val="5895711B"/>
    <w:rsid w:val="5D7F698B"/>
    <w:rsid w:val="5E7D6FE8"/>
    <w:rsid w:val="61560803"/>
    <w:rsid w:val="68CA04B1"/>
    <w:rsid w:val="75E5618F"/>
    <w:rsid w:val="78C1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75BEC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D75BEC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D75BEC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Normal Indent"/>
    <w:basedOn w:val="a"/>
    <w:qFormat/>
    <w:rsid w:val="00D75BEC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a4">
    <w:name w:val="Body Text"/>
    <w:basedOn w:val="a"/>
    <w:qFormat/>
    <w:rsid w:val="00D75BEC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Body Text Indent"/>
    <w:basedOn w:val="a"/>
    <w:qFormat/>
    <w:rsid w:val="00D75BEC"/>
    <w:pPr>
      <w:spacing w:after="120"/>
      <w:ind w:leftChars="200" w:left="420"/>
    </w:pPr>
  </w:style>
  <w:style w:type="paragraph" w:styleId="a6">
    <w:name w:val="Plain Text"/>
    <w:basedOn w:val="a"/>
    <w:next w:val="a7"/>
    <w:qFormat/>
    <w:rsid w:val="00D75BEC"/>
    <w:rPr>
      <w:rFonts w:ascii="宋体"/>
      <w:kern w:val="0"/>
      <w:szCs w:val="20"/>
    </w:rPr>
  </w:style>
  <w:style w:type="paragraph" w:styleId="a7">
    <w:name w:val="Intense Quote"/>
    <w:basedOn w:val="a"/>
    <w:next w:val="a"/>
    <w:uiPriority w:val="99"/>
    <w:unhideWhenUsed/>
    <w:qFormat/>
    <w:rsid w:val="00D75B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8">
    <w:name w:val="footer"/>
    <w:basedOn w:val="a"/>
    <w:next w:val="a"/>
    <w:qFormat/>
    <w:rsid w:val="00D75B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7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D75B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First Indent"/>
    <w:basedOn w:val="a4"/>
    <w:qFormat/>
    <w:rsid w:val="00D75BEC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0">
    <w:name w:val="Body Text First Indent 2"/>
    <w:basedOn w:val="a5"/>
    <w:next w:val="a4"/>
    <w:qFormat/>
    <w:rsid w:val="00D75BEC"/>
    <w:pPr>
      <w:ind w:firstLineChars="200" w:firstLine="420"/>
    </w:pPr>
  </w:style>
  <w:style w:type="character" w:styleId="ac">
    <w:name w:val="FollowedHyperlink"/>
    <w:basedOn w:val="a0"/>
    <w:qFormat/>
    <w:rsid w:val="00D75BEC"/>
    <w:rPr>
      <w:color w:val="800080"/>
      <w:u w:val="single"/>
    </w:rPr>
  </w:style>
  <w:style w:type="paragraph" w:customStyle="1" w:styleId="Default">
    <w:name w:val="Default"/>
    <w:qFormat/>
    <w:rsid w:val="00D75BE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qFormat/>
    <w:rsid w:val="00D75BEC"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rsid w:val="00D75BEC"/>
    <w:pPr>
      <w:ind w:firstLineChars="200" w:firstLine="420"/>
    </w:pPr>
  </w:style>
  <w:style w:type="paragraph" w:customStyle="1" w:styleId="ad">
    <w:name w:val="单位"/>
    <w:basedOn w:val="a"/>
    <w:qFormat/>
    <w:rsid w:val="00D75BEC"/>
    <w:pPr>
      <w:tabs>
        <w:tab w:val="left" w:pos="6300"/>
      </w:tabs>
      <w:spacing w:line="528" w:lineRule="exact"/>
      <w:jc w:val="center"/>
    </w:pPr>
    <w:rPr>
      <w:rFonts w:ascii="等线" w:eastAsia="楷体_GB2312" w:hAnsi="等线"/>
      <w:sz w:val="30"/>
      <w:szCs w:val="30"/>
    </w:rPr>
  </w:style>
  <w:style w:type="paragraph" w:styleId="ae">
    <w:name w:val="List Paragraph"/>
    <w:basedOn w:val="a"/>
    <w:uiPriority w:val="34"/>
    <w:qFormat/>
    <w:rsid w:val="00D75BEC"/>
    <w:pPr>
      <w:ind w:firstLineChars="200" w:firstLine="420"/>
    </w:pPr>
  </w:style>
  <w:style w:type="paragraph" w:customStyle="1" w:styleId="46">
    <w:name w:val="样式46"/>
    <w:basedOn w:val="a"/>
    <w:qFormat/>
    <w:rsid w:val="00D75BEC"/>
    <w:pPr>
      <w:widowControl/>
      <w:adjustRightInd w:val="0"/>
      <w:spacing w:line="360" w:lineRule="auto"/>
      <w:ind w:firstLineChars="200" w:firstLine="480"/>
      <w:jc w:val="left"/>
      <w:textAlignment w:val="baseline"/>
    </w:pPr>
    <w:rPr>
      <w:rFonts w:ascii="Book Antiqua" w:hAnsi="Book Antiqu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333</Characters>
  <Application>Microsoft Office Word</Application>
  <DocSecurity>0</DocSecurity>
  <Lines>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Administrator.PC-20151222GRIG</dc:creator>
  <cp:lastModifiedBy>邱实</cp:lastModifiedBy>
  <cp:revision>3</cp:revision>
  <dcterms:created xsi:type="dcterms:W3CDTF">2020-07-21T01:30:00Z</dcterms:created>
  <dcterms:modified xsi:type="dcterms:W3CDTF">2022-09-19T03:28:00Z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C5402D6E1224408FA53A7CB31657F867</vt:lpwstr>
  </property>
</Properties>
</file>